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6C18E" w14:textId="36D28EE4" w:rsidR="006A5DF1" w:rsidRPr="005E1115" w:rsidRDefault="00EF2EBA" w:rsidP="006A5DF1">
      <w:pPr>
        <w:spacing w:after="240"/>
        <w:jc w:val="right"/>
        <w:rPr>
          <w:sz w:val="24"/>
          <w:szCs w:val="24"/>
        </w:rPr>
      </w:pPr>
      <w:r w:rsidRPr="005E1115">
        <w:rPr>
          <w:sz w:val="24"/>
          <w:szCs w:val="24"/>
        </w:rPr>
        <w:t>Kraków</w:t>
      </w:r>
      <w:r w:rsidR="006A5DF1" w:rsidRPr="005E1115">
        <w:rPr>
          <w:sz w:val="24"/>
          <w:szCs w:val="24"/>
        </w:rPr>
        <w:t xml:space="preserve"> dnia: </w:t>
      </w:r>
      <w:r w:rsidRPr="005E1115">
        <w:rPr>
          <w:sz w:val="24"/>
          <w:szCs w:val="24"/>
        </w:rPr>
        <w:t>2026-08-10</w:t>
      </w:r>
    </w:p>
    <w:p w14:paraId="728C410B" w14:textId="77777777" w:rsidR="0029606A" w:rsidRPr="005E1115" w:rsidRDefault="0029606A" w:rsidP="006A5DF1">
      <w:pPr>
        <w:spacing w:after="240"/>
        <w:jc w:val="right"/>
        <w:rPr>
          <w:sz w:val="24"/>
          <w:szCs w:val="24"/>
        </w:rPr>
      </w:pPr>
    </w:p>
    <w:p w14:paraId="09A848BF" w14:textId="77777777" w:rsidR="007427BD" w:rsidRPr="005E1115" w:rsidRDefault="007427BD" w:rsidP="007427BD">
      <w:pPr>
        <w:rPr>
          <w:b/>
          <w:bCs/>
          <w:sz w:val="24"/>
          <w:szCs w:val="24"/>
        </w:rPr>
      </w:pPr>
      <w:r w:rsidRPr="005E1115">
        <w:rPr>
          <w:b/>
          <w:bCs/>
          <w:sz w:val="24"/>
          <w:szCs w:val="24"/>
        </w:rPr>
        <w:t xml:space="preserve">Szpital Miejski Specjalistyczny </w:t>
      </w:r>
    </w:p>
    <w:p w14:paraId="17FB83B5" w14:textId="77777777" w:rsidR="007427BD" w:rsidRPr="005E1115" w:rsidRDefault="007427BD" w:rsidP="007427BD">
      <w:pPr>
        <w:rPr>
          <w:sz w:val="24"/>
          <w:szCs w:val="24"/>
        </w:rPr>
      </w:pPr>
      <w:r w:rsidRPr="005E1115">
        <w:rPr>
          <w:b/>
          <w:bCs/>
          <w:sz w:val="24"/>
          <w:szCs w:val="24"/>
        </w:rPr>
        <w:t>im. Gabriela Narutowicza w Krakowie</w:t>
      </w:r>
    </w:p>
    <w:p w14:paraId="26F872B3" w14:textId="77777777" w:rsidR="007427BD" w:rsidRPr="005E111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1115">
        <w:rPr>
          <w:sz w:val="24"/>
          <w:szCs w:val="24"/>
        </w:rPr>
        <w:t>ul. Prądnicka 35-37</w:t>
      </w:r>
    </w:p>
    <w:p w14:paraId="2454FC7E" w14:textId="77777777" w:rsidR="007427BD" w:rsidRPr="005E111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1115">
        <w:rPr>
          <w:sz w:val="24"/>
          <w:szCs w:val="24"/>
        </w:rPr>
        <w:t>31-202 Kraków</w:t>
      </w:r>
    </w:p>
    <w:p w14:paraId="6B6741D7" w14:textId="77777777" w:rsidR="006A5DF1" w:rsidRPr="005E111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58F241" w14:textId="0A9B2D92" w:rsidR="006D4AB3" w:rsidRPr="005E1115" w:rsidRDefault="006A5DF1" w:rsidP="005E1115">
      <w:pPr>
        <w:pStyle w:val="Nagwek"/>
        <w:tabs>
          <w:tab w:val="clear" w:pos="4536"/>
        </w:tabs>
        <w:rPr>
          <w:sz w:val="22"/>
          <w:szCs w:val="22"/>
        </w:rPr>
      </w:pPr>
      <w:r w:rsidRPr="005E1115">
        <w:rPr>
          <w:sz w:val="24"/>
          <w:szCs w:val="24"/>
        </w:rPr>
        <w:tab/>
      </w:r>
    </w:p>
    <w:p w14:paraId="3752977B" w14:textId="77777777" w:rsidR="006D4AB3" w:rsidRPr="005E111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8A2ACA" w14:textId="3D476F04" w:rsidR="00632C3C" w:rsidRPr="005E111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E1115">
        <w:rPr>
          <w:rFonts w:ascii="Times New Roman" w:hAnsi="Times New Roman"/>
          <w:szCs w:val="28"/>
        </w:rPr>
        <w:t>WYJAŚNIENI</w:t>
      </w:r>
      <w:r w:rsidR="00520165" w:rsidRPr="005E1115">
        <w:rPr>
          <w:rFonts w:ascii="Times New Roman" w:hAnsi="Times New Roman"/>
          <w:szCs w:val="28"/>
        </w:rPr>
        <w:t>A</w:t>
      </w:r>
      <w:r w:rsidR="00632C3C" w:rsidRPr="005E1115">
        <w:rPr>
          <w:rFonts w:ascii="Times New Roman" w:hAnsi="Times New Roman"/>
          <w:szCs w:val="28"/>
        </w:rPr>
        <w:t xml:space="preserve"> TREŚCI</w:t>
      </w:r>
      <w:r w:rsidR="0029606A" w:rsidRPr="005E1115">
        <w:rPr>
          <w:rFonts w:ascii="Times New Roman" w:hAnsi="Times New Roman"/>
          <w:szCs w:val="28"/>
        </w:rPr>
        <w:t xml:space="preserve"> SWZ</w:t>
      </w:r>
      <w:r w:rsidR="005E1115">
        <w:rPr>
          <w:rFonts w:ascii="Times New Roman" w:hAnsi="Times New Roman"/>
          <w:szCs w:val="28"/>
        </w:rPr>
        <w:t xml:space="preserve"> - 1</w:t>
      </w:r>
    </w:p>
    <w:p w14:paraId="2D9870CF" w14:textId="010C0477" w:rsidR="006D4AB3" w:rsidRPr="005E111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E1115">
        <w:rPr>
          <w:sz w:val="22"/>
          <w:szCs w:val="22"/>
        </w:rPr>
        <w:t xml:space="preserve">Dotyczy: </w:t>
      </w:r>
      <w:r w:rsidR="006A5DF1" w:rsidRPr="005E1115">
        <w:rPr>
          <w:sz w:val="22"/>
          <w:szCs w:val="22"/>
        </w:rPr>
        <w:t>p</w:t>
      </w:r>
      <w:r w:rsidRPr="005E1115">
        <w:rPr>
          <w:sz w:val="22"/>
          <w:szCs w:val="22"/>
        </w:rPr>
        <w:t>ostępowani</w:t>
      </w:r>
      <w:r w:rsidR="006A5DF1" w:rsidRPr="005E1115">
        <w:rPr>
          <w:sz w:val="22"/>
          <w:szCs w:val="22"/>
        </w:rPr>
        <w:t>a</w:t>
      </w:r>
      <w:r w:rsidRPr="005E1115">
        <w:rPr>
          <w:sz w:val="22"/>
          <w:szCs w:val="22"/>
        </w:rPr>
        <w:t xml:space="preserve"> o udzielenie zamówienia publicznego, prowadzone</w:t>
      </w:r>
      <w:r w:rsidR="006A5DF1" w:rsidRPr="005E1115">
        <w:rPr>
          <w:sz w:val="22"/>
          <w:szCs w:val="22"/>
        </w:rPr>
        <w:t>go</w:t>
      </w:r>
      <w:r w:rsidRPr="005E1115">
        <w:rPr>
          <w:sz w:val="22"/>
          <w:szCs w:val="22"/>
        </w:rPr>
        <w:t xml:space="preserve"> w</w:t>
      </w:r>
      <w:r w:rsidR="007427BD" w:rsidRPr="005E1115">
        <w:rPr>
          <w:sz w:val="22"/>
          <w:szCs w:val="22"/>
        </w:rPr>
        <w:t> </w:t>
      </w:r>
      <w:r w:rsidRPr="005E1115">
        <w:rPr>
          <w:sz w:val="22"/>
          <w:szCs w:val="22"/>
        </w:rPr>
        <w:t>trybie</w:t>
      </w:r>
      <w:r w:rsidR="00EF2EBA" w:rsidRPr="005E1115">
        <w:rPr>
          <w:sz w:val="22"/>
          <w:szCs w:val="22"/>
        </w:rPr>
        <w:t xml:space="preserve"> podstawowy</w:t>
      </w:r>
      <w:r w:rsidR="005E1115">
        <w:rPr>
          <w:sz w:val="22"/>
          <w:szCs w:val="22"/>
        </w:rPr>
        <w:t>m</w:t>
      </w:r>
      <w:r w:rsidR="00EF2EBA" w:rsidRPr="005E1115">
        <w:rPr>
          <w:sz w:val="22"/>
          <w:szCs w:val="22"/>
        </w:rPr>
        <w:t xml:space="preserve"> bez negocjacji - art. 275 pkt. 1 ustawy </w:t>
      </w:r>
      <w:proofErr w:type="spellStart"/>
      <w:r w:rsidR="00EF2EBA" w:rsidRPr="005E1115">
        <w:rPr>
          <w:sz w:val="22"/>
          <w:szCs w:val="22"/>
        </w:rPr>
        <w:t>Pzp</w:t>
      </w:r>
      <w:proofErr w:type="spellEnd"/>
      <w:r w:rsidR="005E1115">
        <w:rPr>
          <w:b/>
          <w:sz w:val="22"/>
          <w:szCs w:val="22"/>
        </w:rPr>
        <w:t xml:space="preserve"> </w:t>
      </w:r>
      <w:r w:rsidR="00E72428" w:rsidRPr="005E1115">
        <w:rPr>
          <w:bCs/>
          <w:sz w:val="22"/>
          <w:szCs w:val="22"/>
        </w:rPr>
        <w:t>”</w:t>
      </w:r>
      <w:r w:rsidR="00EF2EBA" w:rsidRPr="005E1115">
        <w:rPr>
          <w:b/>
          <w:bCs/>
          <w:i/>
          <w:iCs/>
          <w:sz w:val="22"/>
          <w:szCs w:val="22"/>
        </w:rPr>
        <w:t>Zakup i dostawa leków do programów lekowych i innych leków</w:t>
      </w:r>
      <w:r w:rsidR="00E72428" w:rsidRPr="005E1115">
        <w:rPr>
          <w:bCs/>
          <w:sz w:val="22"/>
          <w:szCs w:val="22"/>
        </w:rPr>
        <w:t>”</w:t>
      </w:r>
      <w:r w:rsidRPr="005E1115">
        <w:rPr>
          <w:b/>
          <w:sz w:val="22"/>
          <w:szCs w:val="22"/>
        </w:rPr>
        <w:t xml:space="preserve"> </w:t>
      </w:r>
      <w:r w:rsidRPr="005E1115">
        <w:rPr>
          <w:bCs/>
          <w:sz w:val="22"/>
          <w:szCs w:val="22"/>
        </w:rPr>
        <w:t>– znak sprawy</w:t>
      </w:r>
      <w:r w:rsidRPr="005E1115">
        <w:rPr>
          <w:b/>
          <w:sz w:val="22"/>
          <w:szCs w:val="22"/>
        </w:rPr>
        <w:t xml:space="preserve"> </w:t>
      </w:r>
      <w:r w:rsidR="00EF2EBA" w:rsidRPr="005E1115">
        <w:rPr>
          <w:b/>
          <w:sz w:val="22"/>
          <w:szCs w:val="22"/>
        </w:rPr>
        <w:t>ZP/47/2026</w:t>
      </w:r>
      <w:r w:rsidRPr="005E1115">
        <w:rPr>
          <w:b/>
          <w:sz w:val="22"/>
          <w:szCs w:val="22"/>
        </w:rPr>
        <w:t>.</w:t>
      </w:r>
    </w:p>
    <w:p w14:paraId="4C2C7E8E" w14:textId="77777777" w:rsidR="0012774F" w:rsidRPr="005E1115" w:rsidRDefault="00520165" w:rsidP="00D8461B">
      <w:pPr>
        <w:spacing w:after="240" w:line="276" w:lineRule="auto"/>
        <w:jc w:val="both"/>
      </w:pPr>
      <w:r w:rsidRPr="005E1115">
        <w:rPr>
          <w:sz w:val="22"/>
          <w:szCs w:val="22"/>
        </w:rPr>
        <w:t>Zamawiający</w:t>
      </w:r>
      <w:r w:rsidR="007427BD" w:rsidRPr="005E1115">
        <w:rPr>
          <w:sz w:val="22"/>
          <w:szCs w:val="22"/>
        </w:rPr>
        <w:t xml:space="preserve"> </w:t>
      </w:r>
      <w:r w:rsidRPr="005E1115">
        <w:rPr>
          <w:sz w:val="22"/>
          <w:szCs w:val="22"/>
        </w:rPr>
        <w:t xml:space="preserve">działając na podstawie art. </w:t>
      </w:r>
      <w:r w:rsidR="00E74BC3" w:rsidRPr="005E1115">
        <w:rPr>
          <w:sz w:val="22"/>
          <w:szCs w:val="22"/>
        </w:rPr>
        <w:t>284</w:t>
      </w:r>
      <w:r w:rsidRPr="005E1115">
        <w:rPr>
          <w:sz w:val="22"/>
          <w:szCs w:val="22"/>
        </w:rPr>
        <w:t xml:space="preserve"> ust. </w:t>
      </w:r>
      <w:r w:rsidR="0029606A" w:rsidRPr="005E1115">
        <w:rPr>
          <w:sz w:val="22"/>
          <w:szCs w:val="22"/>
        </w:rPr>
        <w:t>6</w:t>
      </w:r>
      <w:r w:rsidRPr="005E1115">
        <w:rPr>
          <w:sz w:val="22"/>
          <w:szCs w:val="22"/>
        </w:rPr>
        <w:t xml:space="preserve"> ustawy z dnia </w:t>
      </w:r>
      <w:r w:rsidR="0029606A" w:rsidRPr="005E1115">
        <w:rPr>
          <w:sz w:val="22"/>
          <w:szCs w:val="22"/>
        </w:rPr>
        <w:t>11</w:t>
      </w:r>
      <w:r w:rsidRPr="005E1115">
        <w:rPr>
          <w:sz w:val="22"/>
          <w:szCs w:val="22"/>
        </w:rPr>
        <w:t xml:space="preserve"> </w:t>
      </w:r>
      <w:r w:rsidR="0029606A" w:rsidRPr="005E1115">
        <w:rPr>
          <w:sz w:val="22"/>
          <w:szCs w:val="22"/>
        </w:rPr>
        <w:t xml:space="preserve">września </w:t>
      </w:r>
      <w:r w:rsidRPr="005E1115">
        <w:rPr>
          <w:sz w:val="22"/>
          <w:szCs w:val="22"/>
        </w:rPr>
        <w:t>20</w:t>
      </w:r>
      <w:r w:rsidR="0029606A" w:rsidRPr="005E1115">
        <w:rPr>
          <w:sz w:val="22"/>
          <w:szCs w:val="22"/>
        </w:rPr>
        <w:t>19</w:t>
      </w:r>
      <w:r w:rsidR="007427BD" w:rsidRPr="005E1115">
        <w:rPr>
          <w:sz w:val="22"/>
          <w:szCs w:val="22"/>
        </w:rPr>
        <w:t> </w:t>
      </w:r>
      <w:r w:rsidRPr="005E1115">
        <w:rPr>
          <w:sz w:val="22"/>
          <w:szCs w:val="22"/>
        </w:rPr>
        <w:t>r</w:t>
      </w:r>
      <w:r w:rsidR="0029606A" w:rsidRPr="005E1115">
        <w:rPr>
          <w:sz w:val="22"/>
          <w:szCs w:val="22"/>
        </w:rPr>
        <w:t>.</w:t>
      </w:r>
      <w:r w:rsidRPr="005E1115">
        <w:rPr>
          <w:sz w:val="22"/>
          <w:szCs w:val="22"/>
        </w:rPr>
        <w:t xml:space="preserve"> Prawo </w:t>
      </w:r>
      <w:r w:rsidR="0029606A" w:rsidRPr="005E1115">
        <w:rPr>
          <w:sz w:val="22"/>
          <w:szCs w:val="22"/>
        </w:rPr>
        <w:t>z</w:t>
      </w:r>
      <w:r w:rsidRPr="005E1115">
        <w:rPr>
          <w:sz w:val="22"/>
          <w:szCs w:val="22"/>
        </w:rPr>
        <w:t xml:space="preserve">amówień </w:t>
      </w:r>
      <w:r w:rsidR="0029606A" w:rsidRPr="005E1115">
        <w:rPr>
          <w:sz w:val="22"/>
          <w:szCs w:val="22"/>
        </w:rPr>
        <w:t>p</w:t>
      </w:r>
      <w:r w:rsidRPr="005E1115">
        <w:rPr>
          <w:sz w:val="22"/>
          <w:szCs w:val="22"/>
        </w:rPr>
        <w:t xml:space="preserve">ublicznych </w:t>
      </w:r>
      <w:r w:rsidR="00E74BC3" w:rsidRPr="005E1115">
        <w:rPr>
          <w:sz w:val="22"/>
          <w:szCs w:val="22"/>
        </w:rPr>
        <w:t>udostępnia</w:t>
      </w:r>
      <w:r w:rsidR="00BE7BFD" w:rsidRPr="005E1115">
        <w:rPr>
          <w:sz w:val="22"/>
          <w:szCs w:val="22"/>
        </w:rPr>
        <w:t xml:space="preserve"> poniżej treść zapytań do S</w:t>
      </w:r>
      <w:r w:rsidR="0012774F" w:rsidRPr="005E1115">
        <w:rPr>
          <w:sz w:val="22"/>
          <w:szCs w:val="22"/>
        </w:rPr>
        <w:t>pecyfikacji Warunków Zamówienia (</w:t>
      </w:r>
      <w:r w:rsidR="0012774F" w:rsidRPr="005E1115">
        <w:rPr>
          <w:sz w:val="22"/>
          <w:szCs w:val="22"/>
          <w:lang w:eastAsia="ar-SA"/>
        </w:rPr>
        <w:t>zwanej dalej</w:t>
      </w:r>
      <w:r w:rsidR="0012774F" w:rsidRPr="005E1115">
        <w:rPr>
          <w:b/>
          <w:sz w:val="22"/>
          <w:szCs w:val="22"/>
          <w:lang w:eastAsia="ar-SA"/>
        </w:rPr>
        <w:t xml:space="preserve"> </w:t>
      </w:r>
      <w:r w:rsidR="0012774F" w:rsidRPr="005E1115">
        <w:rPr>
          <w:bCs/>
          <w:sz w:val="22"/>
          <w:szCs w:val="22"/>
          <w:lang w:eastAsia="ar-SA"/>
        </w:rPr>
        <w:t>”SWZ”)</w:t>
      </w:r>
      <w:r w:rsidR="00E74BC3" w:rsidRPr="005E1115">
        <w:rPr>
          <w:bCs/>
          <w:sz w:val="22"/>
          <w:szCs w:val="22"/>
          <w:lang w:eastAsia="ar-SA"/>
        </w:rPr>
        <w:t xml:space="preserve"> </w:t>
      </w:r>
      <w:r w:rsidR="00E74BC3" w:rsidRPr="005E1115">
        <w:rPr>
          <w:sz w:val="22"/>
          <w:szCs w:val="22"/>
        </w:rPr>
        <w:t>wraz z wyjaśnieniami</w:t>
      </w:r>
      <w:r w:rsidR="0012774F" w:rsidRPr="005E111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2EBA" w:rsidRPr="005E1115" w14:paraId="269239D9" w14:textId="77777777" w:rsidTr="002863FB">
        <w:tc>
          <w:tcPr>
            <w:tcW w:w="9356" w:type="dxa"/>
          </w:tcPr>
          <w:p w14:paraId="2DB0EAF6" w14:textId="28A36295" w:rsidR="00EF2EBA" w:rsidRPr="005E1115" w:rsidRDefault="00EF2EBA" w:rsidP="005E1115">
            <w:pPr>
              <w:spacing w:after="120"/>
              <w:ind w:left="30" w:right="-72"/>
              <w:jc w:val="both"/>
            </w:pPr>
            <w:r w:rsidRPr="005E1115">
              <w:rPr>
                <w:b/>
                <w:bCs/>
                <w:sz w:val="22"/>
                <w:szCs w:val="22"/>
              </w:rPr>
              <w:t>1. Do §4 ust. 9 wzoru umowy:</w:t>
            </w:r>
            <w:r w:rsidRPr="005E1115">
              <w:rPr>
                <w:sz w:val="22"/>
                <w:szCs w:val="22"/>
              </w:rPr>
              <w:t xml:space="preserve"> </w:t>
            </w:r>
            <w:r w:rsidRPr="005E1115">
              <w:t>Wnosimy o modyfikację postanowień, które dopuszczają dowolne zmiany ilości w ramach wartości zadania, aby uszczegółowione zostały w postaci procentowej graniczne wartości dla poszczególnych pozycji asortymentowych, które Zamawiający zamierza zrealizować. Proponujemy, aby granica ta wynosiła np. 20%, co będzie oznaczać, że ilości poszczególnych towarów w formularzu asortymentowo-cenowym będą mogły ulec zmniejszeniu lub zwiększeniu w granicach +/- 20%. Zamawiający będzie miał wówczas możliwość zamówienia o 20% mniejszych lub o 20% większych ilości każdej pozycji asortymentowej. Aktualna treść tych zapisów może wskazywać na prawo Zamawiającego do zakupów dowolnych ilości jednego produktu, przy jednoczesnej rezygnacji z zakupu innych produktów, natomiast jedynym warunkiem tych swobodnych zmian ma być brak przekroczenia wartości zadania. Utrudnia to wykonawcom właściwe przygotowanie do wykonywania umowy, ponieważ nie znają oni faktycznej wielkości zamówienia.</w:t>
            </w:r>
          </w:p>
          <w:p w14:paraId="752FF854" w14:textId="2A27C8EA" w:rsidR="00EF2EBA" w:rsidRPr="005E1115" w:rsidRDefault="00EF2EBA" w:rsidP="005E1115">
            <w:pPr>
              <w:spacing w:after="120"/>
              <w:ind w:left="30" w:right="-72"/>
              <w:jc w:val="both"/>
            </w:pPr>
            <w:r w:rsidRPr="005E1115">
              <w:t>Nasza prośba znajduje uzasadnienie w wyroku z dnia 17 listopada 2023 roku (sygn.: KIO 3212/23), w którym Krajowa Izba Odwoławcza uwzględniła odwołanie wniesione przez wykonawcę Urtica Sp. z o.o. z siedzibą we Wrocławiu, dotyczące analogicznych postanowień umownych, w postępowaniu zorganizowanym przez Szpital Specjalistyczny im. E. Biernackiego w Mielcu, którego przedmiotem były dostawy produktów leczniczych oraz wyrobów medycznych, uznając za uzasadnione zarzuty naruszenia art. 99 ust. 1, art. 433 pkt 4 oraz art. 441 ust. 1 ustawy z dnia 11 września 2019 r. Prawo Zamówień Publicznych (Dz. U. 2024 poz. 1320). W wyroku tym, KIO nie tylko stwierdziła, że Zamawiający jest bezwzględnie zobowiązany wskazać minimalną ilość każdego zamawianego produktu, zgodnie z art. 433 pkt 4 PZP, lecz przede wszystkim uznała, że Zamawiający ma bezwzględny obowiązek wskazać w zakresie każdego zamawianego produktu, jego ilość, do której zamierza zwiększyć zakres zamówienia w ramach korzystania z prawa opcji, co z kolei wynika z art. 441 ust. 1 PZP.</w:t>
            </w:r>
          </w:p>
          <w:p w14:paraId="32548BC2" w14:textId="1151E52A" w:rsidR="00EF2EBA" w:rsidRPr="005E1115" w:rsidRDefault="00EF2EBA" w:rsidP="005E1115">
            <w:pPr>
              <w:spacing w:after="120"/>
              <w:ind w:left="30" w:right="-72"/>
              <w:jc w:val="both"/>
            </w:pPr>
            <w:r w:rsidRPr="005E1115">
              <w:t xml:space="preserve">Krajowa Izba Odwoławcza uznała, że opis przedmiotu zamówienia, który przewiduje dowolne zwiększanie lub zmniejszanie ilości produktów z wybranych pozycji asortymentu, w tym całkowitą rezygnację z niektórych pozycji, należy uznać za niejednoznaczny, niewyczerpujący, nieprecyzyjny, nieuwzględniający wszystkich wymagań i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Krajowa Izba Odwoławcza uznała, że Zamawiający ma możliwość zastrzeżenia w umowie „opcji w górę”, przewidującej zwiększenie zakresu zamówienia oraz „opcji w dół”, pozwalającej na ograniczenie zakresu zamówienia. Nie jest nieprawidłowe zawarcie obu tych możliwości w jednym postanowieniu umowy lub powiązanie ich ze sobą. Trzeba jednak mieć na uwadze, że zapisy umowy dotyczące zmian ilości muszą być zgodne z art. 433 pkt 4 PZP i art. 441 ust. 1 PZP, a będzie to możliwe wyłącznie w sytuacji, gdy w treści umowy zostaną dokładnie określone granice zmian ilościowych „w dół” oraz „w górę” w odniesieniu do poszczególnych </w:t>
            </w:r>
            <w:r w:rsidRPr="005E1115">
              <w:lastRenderedPageBreak/>
              <w:t>pozycji asortymentowych.</w:t>
            </w:r>
          </w:p>
          <w:p w14:paraId="555EDF7A" w14:textId="77777777" w:rsidR="00EF2EBA" w:rsidRPr="005E1115" w:rsidRDefault="00EF2EBA" w:rsidP="00286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1115">
              <w:t>Wnosimy też o dodanie zastrzeżenia, że możliwość zwiększenia ilości poszczególnych pozycji asortymentu, przy jednoczesnym zmniejszeniu ilości innych pozycji asortymentu w ramach wartości zadania, wymaga pisemnej zgody wykonawcy.</w:t>
            </w:r>
          </w:p>
          <w:p w14:paraId="0A1DCA15" w14:textId="59578E76" w:rsidR="00EF2EBA" w:rsidRPr="005E1115" w:rsidRDefault="005E1115" w:rsidP="00286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  <w:r>
              <w:rPr>
                <w:b/>
                <w:bCs/>
                <w:sz w:val="22"/>
                <w:szCs w:val="22"/>
              </w:rPr>
              <w:t xml:space="preserve"> Z uwagi na specyfikę procedur medycznych </w:t>
            </w:r>
            <w:r>
              <w:rPr>
                <w:b/>
                <w:bCs/>
                <w:sz w:val="22"/>
                <w:szCs w:val="22"/>
              </w:rPr>
              <w:br/>
              <w:t>i zmieniającą się niemożliwą do przewidzenia liczbę pacjentów, Szpital może nie być w stanie przewidzieć konkretnego zapotrzebowania na leki. Dodatkowo Zamawiający zadeklarował wykonanie umowy w minimalnej wartości wynoszącej 60% zgodnie z par. 4 ust. 3.</w:t>
            </w:r>
          </w:p>
          <w:p w14:paraId="2776B565" w14:textId="36B94715" w:rsidR="00EF2EBA" w:rsidRPr="005E1115" w:rsidRDefault="005E1115" w:rsidP="00286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EF2EBA" w:rsidRPr="005E1115">
              <w:rPr>
                <w:b/>
                <w:bCs/>
                <w:sz w:val="22"/>
                <w:szCs w:val="22"/>
              </w:rPr>
              <w:t>2. Do §11 ust. 7 w związku z §11 ust. 6 lit. a) wzoru umowy:</w:t>
            </w:r>
            <w:r w:rsidR="00EF2EBA" w:rsidRPr="005E1115">
              <w:rPr>
                <w:sz w:val="22"/>
                <w:szCs w:val="22"/>
              </w:rPr>
              <w:t xml:space="preserve"> </w:t>
            </w:r>
            <w:r w:rsidR="00EF2EBA" w:rsidRPr="005E1115">
              <w:t>Prosimy o wykreślenie §11 ust. 7, gdyż zapisy te w sposób rażący naruszają równowagę stron, dając Zamawiającemu uprawnienie do jednostronnego kształtowania zasad realizacji zamówienia, poprzez każdorazowe odgórne ustalanie cen jednostkowych, które obowiązywać będą w trakcie wykonywania umowy, a także umożliwiając mu dowolne ograniczenia wielkości zamówienia, z pominięciem zasady wyrażonej w art. 433 pkt 4) ustawy z dnia 11 września 2019 r. Prawo Zamówień Publicznych (tj. Dz. U. z 2024 poz. 1320 ze zm.). Niniejsza argumentacja znajduje potwierdzenie w orzecznictwie Krajowej Izby Odwoławczej, która w wyroku z dnia 8 listopada 2021 r. (KIO 3107/21) stwierdziła, że postanowienia zakładające możliwość odstąpienia od umowy w każdej chwili, bez gwarancji wykonania zamówienia w minimalnym zakresie, również w sytuacji, gdy Wykonawca nie obniży cen, stanowią nadużycie pozycji dominującej przez Zamawiającego i jako takie stanowią klauzulę abuzywną w świetle art. 433 pkt 4 ustawy PZP.</w:t>
            </w:r>
          </w:p>
          <w:p w14:paraId="42E865DA" w14:textId="250FABCA" w:rsidR="00EF2EBA" w:rsidRPr="005E1115" w:rsidRDefault="005E1115" w:rsidP="00286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308EFDC4" w14:textId="653E1FE0" w:rsidR="00EF2EBA" w:rsidRPr="005E1115" w:rsidRDefault="005E1115" w:rsidP="002863FB">
            <w:pPr>
              <w:spacing w:after="120"/>
              <w:ind w:left="30" w:right="-72"/>
              <w:jc w:val="both"/>
            </w:pPr>
            <w:r>
              <w:rPr>
                <w:b/>
                <w:bCs/>
                <w:sz w:val="22"/>
                <w:szCs w:val="22"/>
              </w:rPr>
              <w:br/>
            </w:r>
            <w:r w:rsidR="00EF2EBA" w:rsidRPr="005E1115">
              <w:rPr>
                <w:b/>
                <w:bCs/>
                <w:sz w:val="22"/>
                <w:szCs w:val="22"/>
              </w:rPr>
              <w:t>3. Do §12 ust.1 lit. a) wzoru umowy.</w:t>
            </w:r>
            <w:r w:rsidR="00EF2EBA" w:rsidRPr="005E1115">
              <w:rPr>
                <w:sz w:val="22"/>
                <w:szCs w:val="22"/>
              </w:rPr>
              <w:t xml:space="preserve"> </w:t>
            </w:r>
            <w:r w:rsidR="00EF2EBA" w:rsidRPr="005E1115">
              <w:t>Czy Zamawiający wyrazi zgodę na zmianę kary za zwłokę w dostawie do wysokości 0,5% wartości niedostarczonego towaru za każdy dzień zwłoki oraz 0,05% wartości niedostarczonego towaru za każdą godzinę zwłoki?</w:t>
            </w:r>
          </w:p>
          <w:p w14:paraId="2DC9E122" w14:textId="4EA5D33B" w:rsidR="00EF2EBA" w:rsidRPr="005E1115" w:rsidRDefault="005E1115" w:rsidP="00286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</w:t>
            </w:r>
            <w:r>
              <w:rPr>
                <w:b/>
                <w:bCs/>
                <w:sz w:val="22"/>
                <w:szCs w:val="22"/>
              </w:rPr>
              <w:t xml:space="preserve"> na zmiany w zakresie kar umownych.</w:t>
            </w:r>
          </w:p>
          <w:p w14:paraId="305E3DC8" w14:textId="7CE8BC01" w:rsidR="00EF2EBA" w:rsidRPr="005E1115" w:rsidRDefault="005E1115" w:rsidP="00286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EF2EBA" w:rsidRPr="005E1115">
              <w:rPr>
                <w:b/>
                <w:bCs/>
                <w:sz w:val="22"/>
                <w:szCs w:val="22"/>
              </w:rPr>
              <w:t>4. Do §12 ust. 1 lit. b) i c) wzoru umowy:</w:t>
            </w:r>
            <w:r w:rsidR="00EF2EBA" w:rsidRPr="005E1115">
              <w:rPr>
                <w:sz w:val="22"/>
                <w:szCs w:val="22"/>
              </w:rPr>
              <w:t xml:space="preserve"> </w:t>
            </w:r>
            <w:r w:rsidR="00EF2EBA" w:rsidRPr="005E1115">
              <w:t>Czy Zamawiający wyrazi zgodę na obniżenie wysokości kary umownej zastrzeżonej w §12 ust. 1 lit. b) oraz lit. c) wzoru umowy do wysokości 10% wartości niezrealizowanej części umowy?</w:t>
            </w:r>
          </w:p>
          <w:p w14:paraId="624906AE" w14:textId="230BC6FF" w:rsidR="00EF2EBA" w:rsidRPr="005E1115" w:rsidRDefault="005E1115" w:rsidP="002863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14:paraId="52C1FE3E" w14:textId="77777777" w:rsidR="00BE7BFD" w:rsidRDefault="00BE7BFD" w:rsidP="00520165">
      <w:pPr>
        <w:jc w:val="both"/>
        <w:rPr>
          <w:sz w:val="22"/>
          <w:szCs w:val="22"/>
        </w:rPr>
      </w:pPr>
    </w:p>
    <w:p w14:paraId="0F6A9541" w14:textId="77777777" w:rsidR="005E1115" w:rsidRDefault="005E1115" w:rsidP="00520165">
      <w:pPr>
        <w:jc w:val="both"/>
        <w:rPr>
          <w:sz w:val="22"/>
          <w:szCs w:val="22"/>
        </w:rPr>
      </w:pPr>
    </w:p>
    <w:p w14:paraId="3EAA1723" w14:textId="77777777" w:rsidR="005E1115" w:rsidRDefault="005E1115" w:rsidP="00520165">
      <w:pPr>
        <w:jc w:val="both"/>
        <w:rPr>
          <w:sz w:val="22"/>
          <w:szCs w:val="22"/>
        </w:rPr>
      </w:pPr>
    </w:p>
    <w:p w14:paraId="0FA681F1" w14:textId="77777777" w:rsidR="005E1115" w:rsidRPr="005E1115" w:rsidRDefault="005E1115" w:rsidP="00520165">
      <w:pPr>
        <w:jc w:val="both"/>
        <w:rPr>
          <w:sz w:val="22"/>
          <w:szCs w:val="22"/>
        </w:rPr>
      </w:pPr>
    </w:p>
    <w:p w14:paraId="6F65AE30" w14:textId="74F79595" w:rsidR="006D4AB3" w:rsidRPr="005E1115" w:rsidRDefault="005E1115" w:rsidP="005E111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427BD" w:rsidRPr="005E1115">
        <w:rPr>
          <w:i/>
          <w:iCs/>
          <w:sz w:val="24"/>
          <w:szCs w:val="24"/>
        </w:rPr>
        <w:t>Przewodniczący Komisji Przetargowej</w:t>
      </w:r>
      <w:r w:rsidRPr="005E1115">
        <w:rPr>
          <w:i/>
          <w:iCs/>
          <w:sz w:val="24"/>
          <w:szCs w:val="24"/>
        </w:rPr>
        <w:br/>
      </w:r>
      <w:r w:rsidRPr="005E1115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5E1115">
        <w:rPr>
          <w:i/>
          <w:iCs/>
          <w:sz w:val="24"/>
          <w:szCs w:val="24"/>
        </w:rPr>
        <w:t xml:space="preserve"> </w:t>
      </w:r>
      <w:r w:rsidR="00EF2EBA" w:rsidRPr="005E1115">
        <w:rPr>
          <w:i/>
          <w:iCs/>
          <w:sz w:val="24"/>
          <w:szCs w:val="24"/>
        </w:rPr>
        <w:t>Barbara</w:t>
      </w:r>
      <w:r w:rsidR="006D4AB3" w:rsidRPr="005E1115">
        <w:rPr>
          <w:i/>
          <w:iCs/>
          <w:sz w:val="24"/>
          <w:szCs w:val="24"/>
        </w:rPr>
        <w:t xml:space="preserve"> </w:t>
      </w:r>
      <w:proofErr w:type="spellStart"/>
      <w:r w:rsidR="00EF2EBA" w:rsidRPr="005E1115">
        <w:rPr>
          <w:i/>
          <w:iCs/>
          <w:sz w:val="24"/>
          <w:szCs w:val="24"/>
        </w:rPr>
        <w:t>Parcz</w:t>
      </w:r>
      <w:proofErr w:type="spellEnd"/>
    </w:p>
    <w:sectPr w:rsidR="006D4AB3" w:rsidRPr="005E11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D2C5" w14:textId="77777777" w:rsidR="004F2634" w:rsidRDefault="004F2634">
      <w:r>
        <w:separator/>
      </w:r>
    </w:p>
  </w:endnote>
  <w:endnote w:type="continuationSeparator" w:id="0">
    <w:p w14:paraId="090E25BC" w14:textId="77777777" w:rsidR="004F2634" w:rsidRDefault="004F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6485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243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94F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8E465FC">
        <v:line id="_x0000_s1025" style="position:absolute;left:0;text-align:left;z-index:251657728" from="-3.85pt,8.75pt" to="455.15pt,8.75pt"/>
      </w:pict>
    </w:r>
  </w:p>
  <w:p w14:paraId="7262BDB6" w14:textId="5932655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555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D9A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505AA" w14:textId="77777777" w:rsidR="006D4AB3" w:rsidRDefault="006D4AB3">
    <w:pPr>
      <w:pStyle w:val="Stopka"/>
      <w:tabs>
        <w:tab w:val="clear" w:pos="4536"/>
        <w:tab w:val="left" w:pos="6237"/>
      </w:tabs>
    </w:pPr>
  </w:p>
  <w:p w14:paraId="4E074A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09DDB" w14:textId="77777777" w:rsidR="004F2634" w:rsidRDefault="004F2634">
      <w:r>
        <w:separator/>
      </w:r>
    </w:p>
  </w:footnote>
  <w:footnote w:type="continuationSeparator" w:id="0">
    <w:p w14:paraId="06149263" w14:textId="77777777" w:rsidR="004F2634" w:rsidRDefault="004F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2828E" w14:textId="77777777" w:rsidR="00EF2EBA" w:rsidRDefault="00EF2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77899" w14:textId="77777777" w:rsidR="00EF2EBA" w:rsidRDefault="00EF2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8913" w14:textId="77777777" w:rsidR="00EF2EBA" w:rsidRDefault="00EF2E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2530914">
    <w:abstractNumId w:val="3"/>
  </w:num>
  <w:num w:numId="2" w16cid:durableId="1810592362">
    <w:abstractNumId w:val="6"/>
  </w:num>
  <w:num w:numId="3" w16cid:durableId="354771564">
    <w:abstractNumId w:val="2"/>
  </w:num>
  <w:num w:numId="4" w16cid:durableId="40982288">
    <w:abstractNumId w:val="5"/>
  </w:num>
  <w:num w:numId="5" w16cid:durableId="1079403594">
    <w:abstractNumId w:val="0"/>
  </w:num>
  <w:num w:numId="6" w16cid:durableId="743063893">
    <w:abstractNumId w:val="1"/>
  </w:num>
  <w:num w:numId="7" w16cid:durableId="259678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634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4F2634"/>
    <w:rsid w:val="005144A9"/>
    <w:rsid w:val="00520165"/>
    <w:rsid w:val="005B1B08"/>
    <w:rsid w:val="005E1115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2EB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510FA"/>
  <w15:chartTrackingRefBased/>
  <w15:docId w15:val="{7BB8F5B2-602F-4BF7-AD11-0D5150A50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881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2026-08-10T09:05:00Z</dcterms:created>
  <dcterms:modified xsi:type="dcterms:W3CDTF">2026-08-10T09:08:00Z</dcterms:modified>
</cp:coreProperties>
</file>