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4E1BD" w14:textId="0FFB173F" w:rsidR="006A5DF1" w:rsidRDefault="00F542BF" w:rsidP="006A5DF1">
      <w:pPr>
        <w:spacing w:after="240"/>
        <w:jc w:val="right"/>
        <w:rPr>
          <w:sz w:val="22"/>
          <w:szCs w:val="22"/>
        </w:rPr>
      </w:pPr>
      <w:r w:rsidRPr="00F542B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542BF">
        <w:rPr>
          <w:sz w:val="22"/>
          <w:szCs w:val="22"/>
        </w:rPr>
        <w:t>2026-06-19</w:t>
      </w:r>
    </w:p>
    <w:p w14:paraId="139CFE14" w14:textId="77777777" w:rsidR="00F542BF" w:rsidRPr="00F542BF" w:rsidRDefault="00F542BF" w:rsidP="006A5DF1">
      <w:pPr>
        <w:rPr>
          <w:b/>
          <w:bCs/>
          <w:sz w:val="22"/>
          <w:szCs w:val="22"/>
        </w:rPr>
      </w:pPr>
      <w:r w:rsidRPr="00F542BF">
        <w:rPr>
          <w:b/>
          <w:bCs/>
          <w:sz w:val="22"/>
          <w:szCs w:val="22"/>
        </w:rPr>
        <w:t>Akademia Górniczo - Hutnicza</w:t>
      </w:r>
    </w:p>
    <w:p w14:paraId="15853204" w14:textId="77777777" w:rsidR="00F542BF" w:rsidRPr="00F542BF" w:rsidRDefault="00F542BF" w:rsidP="006A5DF1">
      <w:pPr>
        <w:rPr>
          <w:b/>
          <w:bCs/>
          <w:sz w:val="22"/>
          <w:szCs w:val="22"/>
        </w:rPr>
      </w:pPr>
      <w:r w:rsidRPr="00F542BF">
        <w:rPr>
          <w:b/>
          <w:bCs/>
          <w:sz w:val="22"/>
          <w:szCs w:val="22"/>
        </w:rPr>
        <w:t>im. Stanisława Staszica w Krakowie</w:t>
      </w:r>
    </w:p>
    <w:p w14:paraId="6734BE90" w14:textId="31DC7BF3" w:rsidR="006A5DF1" w:rsidRPr="00D91931" w:rsidRDefault="00F542BF" w:rsidP="006A5DF1">
      <w:pPr>
        <w:rPr>
          <w:b/>
          <w:bCs/>
          <w:sz w:val="22"/>
          <w:szCs w:val="22"/>
        </w:rPr>
      </w:pPr>
      <w:r w:rsidRPr="00F542BF">
        <w:rPr>
          <w:b/>
          <w:bCs/>
          <w:sz w:val="22"/>
          <w:szCs w:val="22"/>
        </w:rPr>
        <w:t>Dział Zamówień Publicznych</w:t>
      </w:r>
    </w:p>
    <w:p w14:paraId="6D7F9AC5" w14:textId="245739F2" w:rsidR="006A5DF1" w:rsidRPr="00BD5546" w:rsidRDefault="00F542BF" w:rsidP="006A5DF1">
      <w:pPr>
        <w:rPr>
          <w:sz w:val="22"/>
          <w:szCs w:val="22"/>
        </w:rPr>
      </w:pPr>
      <w:r w:rsidRPr="00F542B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542BF">
        <w:rPr>
          <w:sz w:val="22"/>
          <w:szCs w:val="22"/>
        </w:rPr>
        <w:t>30</w:t>
      </w:r>
    </w:p>
    <w:p w14:paraId="53616D34" w14:textId="65087DA5" w:rsidR="006A5DF1" w:rsidRPr="00BD5546" w:rsidRDefault="00F542BF" w:rsidP="006A5DF1">
      <w:pPr>
        <w:rPr>
          <w:sz w:val="22"/>
          <w:szCs w:val="22"/>
        </w:rPr>
      </w:pPr>
      <w:r w:rsidRPr="00F542B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542BF">
        <w:rPr>
          <w:sz w:val="22"/>
          <w:szCs w:val="22"/>
        </w:rPr>
        <w:t>Kraków</w:t>
      </w:r>
    </w:p>
    <w:p w14:paraId="5BA7449F" w14:textId="4DDCE7C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3954" w:rsidRPr="00F542BF">
        <w:rPr>
          <w:b/>
          <w:sz w:val="22"/>
          <w:szCs w:val="22"/>
        </w:rPr>
        <w:t>KC-DE-zp.25.241.2026</w:t>
      </w:r>
      <w:r w:rsidRPr="00D91931">
        <w:rPr>
          <w:sz w:val="22"/>
          <w:szCs w:val="22"/>
        </w:rPr>
        <w:tab/>
        <w:t xml:space="preserve"> </w:t>
      </w:r>
    </w:p>
    <w:p w14:paraId="3B0074B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8A21A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D395AE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61575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D5F7A84" w14:textId="5F18408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33954">
        <w:rPr>
          <w:rFonts w:ascii="Times New Roman" w:hAnsi="Times New Roman"/>
          <w:szCs w:val="28"/>
        </w:rPr>
        <w:t xml:space="preserve"> 4</w:t>
      </w:r>
    </w:p>
    <w:p w14:paraId="52EC0DB7" w14:textId="3C9DF45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542BF" w:rsidRPr="00F542BF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542BF" w:rsidRPr="00F542BF">
        <w:rPr>
          <w:b/>
          <w:bCs/>
          <w:sz w:val="22"/>
          <w:szCs w:val="22"/>
        </w:rPr>
        <w:t>Przebudowa pomieszczeń warsztatu WIMiIP w hali H - A2 AGH - KC-DE-zp.25.241.2026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542BF" w:rsidRPr="00F542BF">
        <w:rPr>
          <w:b/>
          <w:sz w:val="22"/>
          <w:szCs w:val="22"/>
        </w:rPr>
        <w:t>KC-DE-zp.25.241.2026</w:t>
      </w:r>
      <w:r w:rsidRPr="006A5DF1">
        <w:rPr>
          <w:b/>
          <w:sz w:val="22"/>
          <w:szCs w:val="22"/>
        </w:rPr>
        <w:t>.</w:t>
      </w:r>
    </w:p>
    <w:p w14:paraId="44D717BF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42BF" w:rsidRPr="00533954" w14:paraId="32327789" w14:textId="77777777" w:rsidTr="00040F1E">
        <w:tc>
          <w:tcPr>
            <w:tcW w:w="9356" w:type="dxa"/>
          </w:tcPr>
          <w:p w14:paraId="09CC5488" w14:textId="31E0F536" w:rsidR="00F542BF" w:rsidRPr="00533954" w:rsidRDefault="00533954" w:rsidP="00040F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33954">
              <w:rPr>
                <w:b/>
                <w:bCs/>
                <w:sz w:val="22"/>
                <w:szCs w:val="22"/>
              </w:rPr>
              <w:t>Pytanie 1:</w:t>
            </w:r>
          </w:p>
          <w:p w14:paraId="1612AEEA" w14:textId="77777777" w:rsidR="00533954" w:rsidRPr="00533954" w:rsidRDefault="00533954" w:rsidP="00040F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ED392E2" w14:textId="17D04B0B" w:rsidR="00F542BF" w:rsidRPr="00533954" w:rsidRDefault="00F542BF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3954">
              <w:rPr>
                <w:sz w:val="22"/>
                <w:szCs w:val="22"/>
              </w:rPr>
              <w:t>Z uwagi na brak odpowiednich pozycji w udostępnionym przedmiarze robót, uprzejmie prosimy o potwierdzenie, czy elementy wyposażenia, dla których w dokumentacji postępowania zamieszczono karty charakterystyki, należy uwzględnić w składanej ofercie. Pytanie dotyczy następujących elementów: odciągów, kontenera na złom, stołu warsztatowego, szafek warsztatowych, szatni warsztatowej, stołu konferencyjnego, aneksu kuchennego, krzeseł, siedzisk, regału karuzelowego.</w:t>
            </w:r>
          </w:p>
          <w:p w14:paraId="03255F0F" w14:textId="77777777" w:rsidR="00533954" w:rsidRPr="00533954" w:rsidRDefault="00533954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B6F21F" w14:textId="5CB2D797" w:rsidR="00F542BF" w:rsidRPr="00533954" w:rsidRDefault="00F542BF" w:rsidP="00040F1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33954">
              <w:rPr>
                <w:b/>
                <w:bCs/>
                <w:sz w:val="22"/>
                <w:szCs w:val="22"/>
              </w:rPr>
              <w:t xml:space="preserve">Odpowiedź </w:t>
            </w:r>
            <w:r w:rsidR="00533954" w:rsidRPr="00533954">
              <w:rPr>
                <w:b/>
                <w:bCs/>
                <w:sz w:val="22"/>
                <w:szCs w:val="22"/>
              </w:rPr>
              <w:t>1</w:t>
            </w:r>
            <w:r w:rsidRPr="00533954">
              <w:rPr>
                <w:b/>
                <w:bCs/>
                <w:sz w:val="22"/>
                <w:szCs w:val="22"/>
              </w:rPr>
              <w:t>:</w:t>
            </w:r>
          </w:p>
          <w:p w14:paraId="1977A617" w14:textId="77777777" w:rsidR="00533954" w:rsidRPr="00533954" w:rsidRDefault="00533954" w:rsidP="00040F1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A304667" w14:textId="35916799" w:rsidR="00DD5CD7" w:rsidRDefault="00533954" w:rsidP="00DD5CD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33954">
              <w:rPr>
                <w:b/>
                <w:bCs/>
                <w:sz w:val="22"/>
                <w:szCs w:val="22"/>
              </w:rPr>
              <w:t xml:space="preserve">Zamawiający wyjaśnia, że zakres wyposażenia objętego przedmiotowym postępowaniem obejmuje wyłącznie wyposażenie instalacyjne przewidziane w dokumentacji i przedmiarze robót, w tym m.in. odciągi. </w:t>
            </w:r>
            <w:r w:rsidR="00DD5CD7">
              <w:rPr>
                <w:b/>
                <w:bCs/>
                <w:sz w:val="22"/>
                <w:szCs w:val="22"/>
              </w:rPr>
              <w:t xml:space="preserve"> Jednocześnie Zamawiający przypomina, że przedmiary robót są wyłączanie materiałem pomocniczym.</w:t>
            </w:r>
          </w:p>
          <w:p w14:paraId="26735938" w14:textId="1282ACEA" w:rsidR="00F542BF" w:rsidRPr="00533954" w:rsidRDefault="00533954" w:rsidP="00040F1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3954">
              <w:rPr>
                <w:b/>
                <w:bCs/>
                <w:sz w:val="22"/>
                <w:szCs w:val="22"/>
              </w:rPr>
              <w:t>Pozostałe elementy wyposażenia, takie jak: kontener na złom, stoły warsztatowe i konferencyjne, szafki warsztatowe, szatnia warsztatowa, aneks kuchenny, krzesła, siedziska oraz regał karuzelowy, nie są objęte zakresem niniejszego postępowania i nie należy ich uwzględniać w ofercie.</w:t>
            </w:r>
          </w:p>
        </w:tc>
      </w:tr>
    </w:tbl>
    <w:p w14:paraId="4E4B499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22211" w14:textId="77777777" w:rsidR="0003376A" w:rsidRDefault="0003376A">
      <w:r>
        <w:separator/>
      </w:r>
    </w:p>
  </w:endnote>
  <w:endnote w:type="continuationSeparator" w:id="0">
    <w:p w14:paraId="39B11368" w14:textId="77777777" w:rsidR="0003376A" w:rsidRDefault="0003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09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5B64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A2D00" w14:textId="77777777" w:rsidR="006D4AB3" w:rsidRDefault="0003376A">
    <w:pPr>
      <w:pStyle w:val="Stopka"/>
      <w:tabs>
        <w:tab w:val="clear" w:pos="4536"/>
      </w:tabs>
      <w:jc w:val="center"/>
    </w:pPr>
    <w:r>
      <w:rPr>
        <w:noProof/>
      </w:rPr>
      <w:pict w14:anchorId="370356E4">
        <v:line id="_x0000_s1025" style="position:absolute;left:0;text-align:left;z-index:251657728" from="-3.85pt,8.75pt" to="455.15pt,8.75pt"/>
      </w:pict>
    </w:r>
  </w:p>
  <w:p w14:paraId="5C7D2A5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E75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DCCA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604088" w14:textId="77777777" w:rsidR="006D4AB3" w:rsidRDefault="006D4AB3">
    <w:pPr>
      <w:pStyle w:val="Stopka"/>
      <w:tabs>
        <w:tab w:val="clear" w:pos="4536"/>
        <w:tab w:val="left" w:pos="6237"/>
      </w:tabs>
    </w:pPr>
  </w:p>
  <w:p w14:paraId="1E9861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7898C" w14:textId="77777777" w:rsidR="0003376A" w:rsidRDefault="0003376A">
      <w:r>
        <w:separator/>
      </w:r>
    </w:p>
  </w:footnote>
  <w:footnote w:type="continuationSeparator" w:id="0">
    <w:p w14:paraId="5DF303BB" w14:textId="77777777" w:rsidR="0003376A" w:rsidRDefault="00033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0BB89" w14:textId="77777777" w:rsidR="00F542BF" w:rsidRDefault="00F54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1B137" w14:textId="77777777" w:rsidR="00F542BF" w:rsidRDefault="00F54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A8733" w14:textId="77777777" w:rsidR="00F542BF" w:rsidRDefault="00F54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5728919">
    <w:abstractNumId w:val="3"/>
  </w:num>
  <w:num w:numId="2" w16cid:durableId="313610336">
    <w:abstractNumId w:val="6"/>
  </w:num>
  <w:num w:numId="3" w16cid:durableId="858741572">
    <w:abstractNumId w:val="2"/>
  </w:num>
  <w:num w:numId="4" w16cid:durableId="2081518284">
    <w:abstractNumId w:val="5"/>
  </w:num>
  <w:num w:numId="5" w16cid:durableId="1089809000">
    <w:abstractNumId w:val="0"/>
  </w:num>
  <w:num w:numId="6" w16cid:durableId="176579248">
    <w:abstractNumId w:val="1"/>
  </w:num>
  <w:num w:numId="7" w16cid:durableId="1036389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132"/>
    <w:rsid w:val="00031374"/>
    <w:rsid w:val="0003376A"/>
    <w:rsid w:val="000A1097"/>
    <w:rsid w:val="000E2A8F"/>
    <w:rsid w:val="0012774F"/>
    <w:rsid w:val="00144B7A"/>
    <w:rsid w:val="001507A0"/>
    <w:rsid w:val="00180C6E"/>
    <w:rsid w:val="0029606A"/>
    <w:rsid w:val="002C6A48"/>
    <w:rsid w:val="002E0132"/>
    <w:rsid w:val="00466400"/>
    <w:rsid w:val="004848F3"/>
    <w:rsid w:val="004A75F2"/>
    <w:rsid w:val="005144A9"/>
    <w:rsid w:val="00520165"/>
    <w:rsid w:val="00533954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832FE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D5CD7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542B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097624"/>
  <w15:chartTrackingRefBased/>
  <w15:docId w15:val="{C2C5AAE9-010D-45B9-878A-3EE4E4C3D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4</cp:revision>
  <cp:lastPrinted>2001-02-10T14:28:00Z</cp:lastPrinted>
  <dcterms:created xsi:type="dcterms:W3CDTF">2026-06-19T10:01:00Z</dcterms:created>
  <dcterms:modified xsi:type="dcterms:W3CDTF">2026-06-19T10:11:00Z</dcterms:modified>
</cp:coreProperties>
</file>