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EE976C6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C2088" w:rsidRPr="00DC2088">
        <w:rPr>
          <w:rFonts w:ascii="Verdana" w:hAnsi="Verdana"/>
          <w:b/>
          <w:sz w:val="18"/>
          <w:szCs w:val="18"/>
        </w:rPr>
        <w:t>Dostawa stacji obliczeniowe</w:t>
      </w:r>
      <w:r w:rsidR="00DB4468">
        <w:rPr>
          <w:rFonts w:ascii="Verdana" w:hAnsi="Verdana"/>
          <w:b/>
          <w:sz w:val="18"/>
          <w:szCs w:val="18"/>
        </w:rPr>
        <w:t>j</w:t>
      </w:r>
      <w:r w:rsidR="00DC2088" w:rsidRPr="00DC2088">
        <w:rPr>
          <w:rFonts w:ascii="Verdana" w:hAnsi="Verdana"/>
          <w:b/>
          <w:sz w:val="18"/>
          <w:szCs w:val="18"/>
        </w:rPr>
        <w:t xml:space="preserve"> do zastosowań sztucznej inteligencji  dla </w:t>
      </w:r>
      <w:proofErr w:type="spellStart"/>
      <w:r w:rsidR="00DC2088" w:rsidRPr="00DC2088">
        <w:rPr>
          <w:rFonts w:ascii="Verdana" w:hAnsi="Verdana"/>
          <w:b/>
          <w:sz w:val="18"/>
          <w:szCs w:val="18"/>
        </w:rPr>
        <w:t>WIMiR</w:t>
      </w:r>
      <w:proofErr w:type="spellEnd"/>
      <w:r w:rsidR="00DC2088" w:rsidRPr="00DC2088">
        <w:rPr>
          <w:rFonts w:ascii="Verdana" w:hAnsi="Verdana"/>
          <w:b/>
          <w:sz w:val="18"/>
          <w:szCs w:val="18"/>
        </w:rPr>
        <w:t xml:space="preserve"> - KC-DE-zp.272-707/25</w:t>
      </w:r>
      <w:r w:rsidR="00DC2088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4759BA0B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 zaoferowane</w:t>
      </w:r>
      <w:r w:rsidR="00DB4468">
        <w:rPr>
          <w:rFonts w:ascii="Verdana" w:hAnsi="Verdana"/>
          <w:b/>
          <w:bCs/>
          <w:sz w:val="18"/>
          <w:szCs w:val="18"/>
        </w:rPr>
        <w:t xml:space="preserve">j stacji </w:t>
      </w:r>
      <w:r w:rsidR="00D11065">
        <w:rPr>
          <w:rFonts w:ascii="Verdana" w:hAnsi="Verdana"/>
          <w:b/>
          <w:bCs/>
          <w:sz w:val="18"/>
          <w:szCs w:val="18"/>
        </w:rPr>
        <w:t xml:space="preserve">obliczeniowej </w:t>
      </w:r>
      <w:r w:rsidR="00DB4468">
        <w:rPr>
          <w:rFonts w:ascii="Verdana" w:hAnsi="Verdana"/>
          <w:b/>
          <w:bCs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5D601C7D" w:rsidR="00AE2ADC" w:rsidRDefault="00646BA4" w:rsidP="00AE2AD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576ADB" w:rsidRPr="00646BA4">
        <w:rPr>
          <w:rFonts w:ascii="Verdana" w:hAnsi="Verdana"/>
          <w:b/>
          <w:bCs/>
          <w:sz w:val="18"/>
          <w:szCs w:val="18"/>
        </w:rPr>
        <w:t>12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7FA5914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0586191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432AC28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2660EB55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041B43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2278EDE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84A8753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39E2B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460E141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70ABA62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4BB82" w14:textId="77777777" w:rsidR="009B5648" w:rsidRPr="00541840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lastRenderedPageBreak/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44925" w14:textId="77777777" w:rsidR="00022C77" w:rsidRDefault="00022C77">
      <w:r>
        <w:separator/>
      </w:r>
    </w:p>
  </w:endnote>
  <w:endnote w:type="continuationSeparator" w:id="0">
    <w:p w14:paraId="27F46199" w14:textId="77777777" w:rsidR="00022C77" w:rsidRDefault="0002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4C3F" w14:textId="77777777" w:rsidR="00022C77" w:rsidRDefault="00022C77">
      <w:r>
        <w:separator/>
      </w:r>
    </w:p>
  </w:footnote>
  <w:footnote w:type="continuationSeparator" w:id="0">
    <w:p w14:paraId="20AB9644" w14:textId="77777777" w:rsidR="00022C77" w:rsidRDefault="0002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22C77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2D28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3164"/>
    <w:rsid w:val="00994C77"/>
    <w:rsid w:val="00997E5C"/>
    <w:rsid w:val="009A01D9"/>
    <w:rsid w:val="009A1728"/>
    <w:rsid w:val="009B564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1065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B4468"/>
    <w:rsid w:val="00DC1500"/>
    <w:rsid w:val="00DC2088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530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2025-11-18T08:34:00Z</cp:lastPrinted>
  <dcterms:created xsi:type="dcterms:W3CDTF">2025-11-18T08:36:00Z</dcterms:created>
  <dcterms:modified xsi:type="dcterms:W3CDTF">2025-11-24T11:55:00Z</dcterms:modified>
</cp:coreProperties>
</file>