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3D669439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8728A6">
        <w:rPr>
          <w:rFonts w:ascii="Arial" w:hAnsi="Arial" w:cs="Arial"/>
          <w:b/>
        </w:rPr>
        <w:t>4</w:t>
      </w:r>
      <w:r w:rsidR="006A5BD6">
        <w:rPr>
          <w:rFonts w:ascii="Arial" w:hAnsi="Arial" w:cs="Arial"/>
          <w:b/>
        </w:rPr>
        <w:t>76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0D2911CB" w:rsidR="00F90CD1" w:rsidRPr="00ED2EDD" w:rsidRDefault="006A5BD6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6A5BD6">
        <w:rPr>
          <w:rFonts w:ascii="Arial" w:hAnsi="Arial" w:cs="Arial"/>
          <w:b/>
          <w:iCs/>
          <w:sz w:val="20"/>
          <w:szCs w:val="20"/>
        </w:rPr>
        <w:t>Dostawa serwera obliczeniowego z dwoma kartami graficznymi dla WIEiT DE-dzp.272-476/25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8C734" w14:textId="77777777" w:rsidR="00AD4670" w:rsidRDefault="00AD4670" w:rsidP="0038231F">
      <w:pPr>
        <w:spacing w:after="0" w:line="240" w:lineRule="auto"/>
      </w:pPr>
      <w:r>
        <w:separator/>
      </w:r>
    </w:p>
  </w:endnote>
  <w:endnote w:type="continuationSeparator" w:id="0">
    <w:p w14:paraId="007DBD58" w14:textId="77777777" w:rsidR="00AD4670" w:rsidRDefault="00AD46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DD908" w14:textId="77777777" w:rsidR="00AD4670" w:rsidRDefault="00AD4670" w:rsidP="0038231F">
      <w:pPr>
        <w:spacing w:after="0" w:line="240" w:lineRule="auto"/>
      </w:pPr>
      <w:r>
        <w:separator/>
      </w:r>
    </w:p>
  </w:footnote>
  <w:footnote w:type="continuationSeparator" w:id="0">
    <w:p w14:paraId="211F0FF2" w14:textId="77777777" w:rsidR="00AD4670" w:rsidRDefault="00AD4670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60A7A"/>
    <w:rsid w:val="001902D2"/>
    <w:rsid w:val="001A4AB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66D40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3602B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A5BD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28A6"/>
    <w:rsid w:val="008757E1"/>
    <w:rsid w:val="00892E48"/>
    <w:rsid w:val="008A07E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1A5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D4670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5667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B2480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2025-08-01T12:21:00Z</dcterms:created>
  <dcterms:modified xsi:type="dcterms:W3CDTF">2025-08-01T12:56:00Z</dcterms:modified>
</cp:coreProperties>
</file>