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6366E" w:rsidP="00D665F5">
      <w:pPr>
        <w:spacing w:after="240"/>
        <w:jc w:val="right"/>
        <w:rPr>
          <w:sz w:val="22"/>
          <w:szCs w:val="22"/>
        </w:rPr>
      </w:pPr>
      <w:r w:rsidRPr="00F6366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366E">
        <w:rPr>
          <w:sz w:val="22"/>
          <w:szCs w:val="22"/>
        </w:rPr>
        <w:t>2025-05-12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6366E" w:rsidRPr="00F6366E" w:rsidRDefault="00F6366E" w:rsidP="00577BC6">
      <w:pPr>
        <w:spacing w:after="40"/>
        <w:rPr>
          <w:b/>
          <w:bCs/>
          <w:sz w:val="22"/>
          <w:szCs w:val="22"/>
        </w:rPr>
      </w:pPr>
      <w:r w:rsidRPr="00F6366E">
        <w:rPr>
          <w:b/>
          <w:bCs/>
          <w:sz w:val="22"/>
          <w:szCs w:val="22"/>
        </w:rPr>
        <w:t>Akademia Górniczo - Hutnicza</w:t>
      </w:r>
    </w:p>
    <w:p w:rsidR="00F6366E" w:rsidRPr="00F6366E" w:rsidRDefault="00F6366E" w:rsidP="00577BC6">
      <w:pPr>
        <w:spacing w:after="40"/>
        <w:rPr>
          <w:b/>
          <w:bCs/>
          <w:sz w:val="22"/>
          <w:szCs w:val="22"/>
        </w:rPr>
      </w:pPr>
      <w:r w:rsidRPr="00F6366E">
        <w:rPr>
          <w:b/>
          <w:bCs/>
          <w:sz w:val="22"/>
          <w:szCs w:val="22"/>
        </w:rPr>
        <w:t>im. Stanisława Staszica w Krakowie</w:t>
      </w:r>
    </w:p>
    <w:p w:rsidR="00D665F5" w:rsidRPr="00D91931" w:rsidRDefault="00F6366E" w:rsidP="00577BC6">
      <w:pPr>
        <w:spacing w:after="40"/>
        <w:rPr>
          <w:b/>
          <w:bCs/>
          <w:sz w:val="22"/>
          <w:szCs w:val="22"/>
        </w:rPr>
      </w:pPr>
      <w:r w:rsidRPr="00F6366E">
        <w:rPr>
          <w:b/>
          <w:bCs/>
          <w:sz w:val="22"/>
          <w:szCs w:val="22"/>
        </w:rPr>
        <w:t>Dział Zamówień Publicznych</w:t>
      </w:r>
    </w:p>
    <w:p w:rsidR="00D665F5" w:rsidRPr="00BD5546" w:rsidRDefault="00F6366E" w:rsidP="00D665F5">
      <w:pPr>
        <w:rPr>
          <w:sz w:val="22"/>
          <w:szCs w:val="22"/>
        </w:rPr>
      </w:pPr>
      <w:r w:rsidRPr="00F6366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366E">
        <w:rPr>
          <w:sz w:val="22"/>
          <w:szCs w:val="22"/>
        </w:rPr>
        <w:t>30</w:t>
      </w:r>
    </w:p>
    <w:p w:rsidR="00D665F5" w:rsidRPr="00BD5546" w:rsidRDefault="00F6366E" w:rsidP="00D665F5">
      <w:pPr>
        <w:rPr>
          <w:sz w:val="22"/>
          <w:szCs w:val="22"/>
        </w:rPr>
      </w:pPr>
      <w:r w:rsidRPr="00F6366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366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366E" w:rsidRPr="00F6366E">
        <w:rPr>
          <w:b/>
          <w:sz w:val="22"/>
          <w:szCs w:val="22"/>
        </w:rPr>
        <w:t>DE-dzp.272-196/25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366E" w:rsidRPr="00F6366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6366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366E">
        <w:rPr>
          <w:b/>
          <w:sz w:val="22"/>
          <w:szCs w:val="22"/>
        </w:rPr>
        <w:t xml:space="preserve">Dostawa materiałów reklamowych w ramach projektu LIFE 21-GIE-PL-LIFE-MERCURY- FREE dla </w:t>
      </w:r>
      <w:proofErr w:type="spellStart"/>
      <w:r w:rsidRPr="00F6366E">
        <w:rPr>
          <w:b/>
          <w:sz w:val="22"/>
          <w:szCs w:val="22"/>
        </w:rPr>
        <w:t>WGGiOŚ</w:t>
      </w:r>
      <w:proofErr w:type="spellEnd"/>
      <w:r w:rsidRPr="00F6366E">
        <w:rPr>
          <w:b/>
          <w:sz w:val="22"/>
          <w:szCs w:val="22"/>
        </w:rPr>
        <w:t xml:space="preserve"> DE-dzp.272-196/25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366E" w:rsidRPr="00F6366E">
        <w:rPr>
          <w:sz w:val="22"/>
          <w:szCs w:val="22"/>
        </w:rPr>
        <w:t>12/05/2025</w:t>
      </w:r>
      <w:r w:rsidR="00FF4AB1" w:rsidRPr="00577BC6">
        <w:rPr>
          <w:sz w:val="22"/>
          <w:szCs w:val="22"/>
        </w:rPr>
        <w:t xml:space="preserve"> o godz. </w:t>
      </w:r>
      <w:r w:rsidR="00F6366E" w:rsidRPr="00F6366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366E" w:rsidRPr="00493F8C" w:rsidTr="008A1E02">
        <w:tc>
          <w:tcPr>
            <w:tcW w:w="993" w:type="dxa"/>
            <w:shd w:val="clear" w:color="auto" w:fill="auto"/>
            <w:vAlign w:val="center"/>
          </w:tcPr>
          <w:p w:rsidR="00F6366E" w:rsidRPr="00490DC0" w:rsidRDefault="00F6366E" w:rsidP="008A1E02">
            <w:pPr>
              <w:spacing w:before="120" w:after="120"/>
              <w:jc w:val="center"/>
            </w:pPr>
            <w:r w:rsidRPr="00F6366E">
              <w:t>1</w:t>
            </w:r>
          </w:p>
        </w:tc>
        <w:tc>
          <w:tcPr>
            <w:tcW w:w="5244" w:type="dxa"/>
            <w:shd w:val="clear" w:color="auto" w:fill="auto"/>
          </w:tcPr>
          <w:p w:rsidR="00F6366E" w:rsidRPr="00490DC0" w:rsidRDefault="00F6366E" w:rsidP="008A1E02">
            <w:pPr>
              <w:spacing w:before="40"/>
            </w:pPr>
            <w:r w:rsidRPr="00F6366E">
              <w:t xml:space="preserve">PPHU LIR </w:t>
            </w:r>
            <w:proofErr w:type="spellStart"/>
            <w:r w:rsidRPr="00F6366E">
              <w:t>Elzbieta</w:t>
            </w:r>
            <w:proofErr w:type="spellEnd"/>
            <w:r w:rsidRPr="00F6366E">
              <w:t xml:space="preserve"> </w:t>
            </w:r>
            <w:proofErr w:type="spellStart"/>
            <w:r w:rsidRPr="00F6366E">
              <w:t>Zajet</w:t>
            </w:r>
            <w:proofErr w:type="spellEnd"/>
          </w:p>
          <w:p w:rsidR="00F6366E" w:rsidRPr="00490DC0" w:rsidRDefault="00F6366E" w:rsidP="008A1E02">
            <w:r w:rsidRPr="00F6366E">
              <w:t>Grunwaldzka</w:t>
            </w:r>
            <w:r w:rsidRPr="00490DC0">
              <w:t xml:space="preserve"> </w:t>
            </w:r>
            <w:r w:rsidRPr="00F6366E">
              <w:t>2</w:t>
            </w:r>
            <w:r w:rsidRPr="00490DC0">
              <w:t xml:space="preserve"> </w:t>
            </w:r>
          </w:p>
          <w:p w:rsidR="00F6366E" w:rsidRPr="00490DC0" w:rsidRDefault="00F6366E" w:rsidP="008A1E02">
            <w:pPr>
              <w:spacing w:after="40"/>
              <w:jc w:val="both"/>
            </w:pPr>
            <w:r w:rsidRPr="00F6366E">
              <w:t>82-300</w:t>
            </w:r>
            <w:r w:rsidRPr="00490DC0">
              <w:t xml:space="preserve"> </w:t>
            </w:r>
            <w:r w:rsidRPr="00F6366E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366E" w:rsidRPr="00490DC0" w:rsidRDefault="00F6366E" w:rsidP="008A1E02">
            <w:pPr>
              <w:spacing w:before="120" w:after="120"/>
              <w:jc w:val="both"/>
            </w:pPr>
            <w:r w:rsidRPr="00F6366E">
              <w:t>55 350.00 zł</w:t>
            </w:r>
          </w:p>
        </w:tc>
      </w:tr>
      <w:tr w:rsidR="00F6366E" w:rsidRPr="00493F8C" w:rsidTr="008A1E02">
        <w:tc>
          <w:tcPr>
            <w:tcW w:w="993" w:type="dxa"/>
            <w:shd w:val="clear" w:color="auto" w:fill="auto"/>
            <w:vAlign w:val="center"/>
          </w:tcPr>
          <w:p w:rsidR="00F6366E" w:rsidRPr="00490DC0" w:rsidRDefault="00F6366E" w:rsidP="008A1E02">
            <w:pPr>
              <w:spacing w:before="120" w:after="120"/>
              <w:jc w:val="center"/>
            </w:pPr>
            <w:r w:rsidRPr="00F6366E">
              <w:t>2</w:t>
            </w:r>
          </w:p>
        </w:tc>
        <w:tc>
          <w:tcPr>
            <w:tcW w:w="5244" w:type="dxa"/>
            <w:shd w:val="clear" w:color="auto" w:fill="auto"/>
          </w:tcPr>
          <w:p w:rsidR="00F6366E" w:rsidRPr="00490DC0" w:rsidRDefault="00F6366E" w:rsidP="008A1E02">
            <w:pPr>
              <w:spacing w:before="40"/>
            </w:pPr>
            <w:r w:rsidRPr="00F6366E">
              <w:t>ARW Studio B&amp;W Wojciech Janecki</w:t>
            </w:r>
          </w:p>
          <w:p w:rsidR="00F6366E" w:rsidRPr="00490DC0" w:rsidRDefault="00F6366E" w:rsidP="008A1E02">
            <w:r w:rsidRPr="00F6366E">
              <w:t>Podjazdowa</w:t>
            </w:r>
            <w:r w:rsidRPr="00490DC0">
              <w:t xml:space="preserve"> </w:t>
            </w:r>
            <w:r w:rsidRPr="00F6366E">
              <w:t>2/31</w:t>
            </w:r>
            <w:r w:rsidRPr="00490DC0">
              <w:t xml:space="preserve"> </w:t>
            </w:r>
          </w:p>
          <w:p w:rsidR="00F6366E" w:rsidRPr="00490DC0" w:rsidRDefault="00F6366E" w:rsidP="008A1E02">
            <w:pPr>
              <w:spacing w:after="40"/>
              <w:jc w:val="both"/>
            </w:pPr>
            <w:r w:rsidRPr="00F6366E">
              <w:t>41-200</w:t>
            </w:r>
            <w:r w:rsidRPr="00490DC0">
              <w:t xml:space="preserve"> </w:t>
            </w:r>
            <w:r w:rsidRPr="00F6366E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366E" w:rsidRPr="00490DC0" w:rsidRDefault="00F6366E" w:rsidP="008A1E02">
            <w:pPr>
              <w:spacing w:before="120" w:after="120"/>
              <w:jc w:val="both"/>
            </w:pPr>
            <w:r w:rsidRPr="00F6366E">
              <w:t>35 424.00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B53" w:rsidRDefault="00065B53">
      <w:r>
        <w:separator/>
      </w:r>
    </w:p>
  </w:endnote>
  <w:endnote w:type="continuationSeparator" w:id="0">
    <w:p w:rsidR="00065B53" w:rsidRDefault="00065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B53" w:rsidRDefault="00065B53">
      <w:r>
        <w:separator/>
      </w:r>
    </w:p>
  </w:footnote>
  <w:footnote w:type="continuationSeparator" w:id="0">
    <w:p w:rsidR="00065B53" w:rsidRDefault="00065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66E" w:rsidRDefault="00F636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27B" w:rsidRPr="0012427B" w:rsidRDefault="0012427B" w:rsidP="0012427B">
    <w:pPr>
      <w:keepNext/>
      <w:spacing w:before="240" w:after="60"/>
      <w:outlineLvl w:val="2"/>
      <w:rPr>
        <w:rFonts w:ascii="Verdana" w:hAnsi="Verdana"/>
        <w:bCs/>
        <w:sz w:val="16"/>
        <w:szCs w:val="16"/>
      </w:rPr>
    </w:pPr>
    <w:r w:rsidRPr="0012427B">
      <w:rPr>
        <w:rFonts w:ascii="Aptos" w:eastAsia="Aptos" w:hAnsi="Aptos"/>
        <w:b/>
        <w:bCs/>
        <w:noProof/>
        <w:kern w:val="2"/>
        <w:sz w:val="16"/>
        <w:szCs w:val="16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Czcionka, Grafika, pismo odręczne, design&#10;&#10;Zawartość wygenerowana przez sztuczną inteligencję może być niepoprawna." style="width:57.75pt;height:48.75pt;visibility:visible">
          <v:imagedata r:id="rId1" o:title="Obraz zawierający Czcionka, Grafika, pismo odręczne, design&#10;&#10;Zawartość wygenerowana przez sztuczną inteligencję może być niepoprawna" cropright="-12483f"/>
        </v:shape>
      </w:pict>
    </w:r>
    <w:r w:rsidRPr="0012427B">
      <w:rPr>
        <w:rFonts w:ascii="Aptos" w:eastAsia="Aptos" w:hAnsi="Aptos"/>
        <w:b/>
        <w:bCs/>
        <w:noProof/>
        <w:kern w:val="2"/>
        <w:sz w:val="16"/>
        <w:szCs w:val="16"/>
        <w:lang w:eastAsia="en-US"/>
      </w:rPr>
      <w:t xml:space="preserve">          </w:t>
    </w:r>
    <w:r w:rsidRPr="0012427B">
      <w:rPr>
        <w:rFonts w:ascii="Calibri Light" w:hAnsi="Calibri Light"/>
        <w:b/>
        <w:bCs/>
        <w:noProof/>
        <w:sz w:val="16"/>
        <w:szCs w:val="16"/>
      </w:rPr>
      <w:pict>
        <v:shape id="Obraz 2" o:spid="_x0000_i1026" type="#_x0000_t75" alt="Obraz zawierający flaga, symbol, logo, Jaskrawoniebieski&#10;&#10;Zawartość wygenerowana przez sztuczną inteligencję może być niepoprawna." style="width:68.25pt;height:49.5pt;visibility:visible">
          <v:imagedata r:id="rId2" o:title="Obraz zawierający flaga, symbol, logo, Jaskrawoniebieski&#10;&#10;Zawartość wygenerowana przez sztuczną inteligencję może być niepoprawna"/>
        </v:shape>
      </w:pict>
    </w:r>
    <w:r w:rsidRPr="0012427B">
      <w:rPr>
        <w:rFonts w:ascii="Calibri Light" w:hAnsi="Calibri Light"/>
        <w:b/>
        <w:bCs/>
        <w:noProof/>
        <w:sz w:val="16"/>
        <w:szCs w:val="16"/>
      </w:rPr>
      <w:pict>
        <v:shape id="Obraz 3" o:spid="_x0000_i1027" type="#_x0000_t75" alt="Obraz zawierający tekst, logo, Czcionka, Grafika&#10;&#10;Zawartość wygenerowana przez sztuczną inteligencję może być niepoprawna." style="width:101.25pt;height:50.25pt;visibility:visible">
          <v:imagedata r:id="rId3" o:title="Obraz zawierający tekst, logo, Czcionka, Grafika&#10;&#10;Zawartość wygenerowana przez sztuczną inteligencję może być niepoprawna"/>
        </v:shape>
      </w:pict>
    </w:r>
  </w:p>
  <w:p w:rsidR="00F6366E" w:rsidRDefault="00F636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66E" w:rsidRDefault="00F636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B53"/>
    <w:rsid w:val="00007727"/>
    <w:rsid w:val="00017720"/>
    <w:rsid w:val="00035488"/>
    <w:rsid w:val="00065B53"/>
    <w:rsid w:val="000A0093"/>
    <w:rsid w:val="000D38D0"/>
    <w:rsid w:val="000D7F25"/>
    <w:rsid w:val="000E00E5"/>
    <w:rsid w:val="00104EFA"/>
    <w:rsid w:val="001146A4"/>
    <w:rsid w:val="0012427B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E5A15"/>
    <w:rsid w:val="00F44906"/>
    <w:rsid w:val="00F6366E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ED5343-8ACC-4FBA-9218-E97B8469D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cp:lastPrinted>2025-05-12T09:57:00Z</cp:lastPrinted>
  <dcterms:created xsi:type="dcterms:W3CDTF">2025-05-12T09:57:00Z</dcterms:created>
  <dcterms:modified xsi:type="dcterms:W3CDTF">2025-05-12T09:58:00Z</dcterms:modified>
</cp:coreProperties>
</file>