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B157FA" w:rsidP="00D665F5">
      <w:pPr>
        <w:spacing w:after="240"/>
        <w:jc w:val="right"/>
        <w:rPr>
          <w:sz w:val="22"/>
          <w:szCs w:val="22"/>
        </w:rPr>
      </w:pPr>
      <w:r w:rsidRPr="00B157F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157FA">
        <w:rPr>
          <w:sz w:val="22"/>
          <w:szCs w:val="22"/>
        </w:rPr>
        <w:t>2025-04-25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157FA" w:rsidRPr="00B157FA" w:rsidRDefault="00B157FA" w:rsidP="00577BC6">
      <w:pPr>
        <w:spacing w:after="40"/>
        <w:rPr>
          <w:b/>
          <w:bCs/>
          <w:sz w:val="22"/>
          <w:szCs w:val="22"/>
        </w:rPr>
      </w:pPr>
      <w:r w:rsidRPr="00B157FA">
        <w:rPr>
          <w:b/>
          <w:bCs/>
          <w:sz w:val="22"/>
          <w:szCs w:val="22"/>
        </w:rPr>
        <w:t>Akademia Górniczo - Hutnicza</w:t>
      </w:r>
    </w:p>
    <w:p w:rsidR="00B157FA" w:rsidRPr="00B157FA" w:rsidRDefault="00B157FA" w:rsidP="00577BC6">
      <w:pPr>
        <w:spacing w:after="40"/>
        <w:rPr>
          <w:b/>
          <w:bCs/>
          <w:sz w:val="22"/>
          <w:szCs w:val="22"/>
        </w:rPr>
      </w:pPr>
      <w:r w:rsidRPr="00B157FA">
        <w:rPr>
          <w:b/>
          <w:bCs/>
          <w:sz w:val="22"/>
          <w:szCs w:val="22"/>
        </w:rPr>
        <w:t>im. Stanisława Staszica w Krakowie</w:t>
      </w:r>
    </w:p>
    <w:p w:rsidR="00D665F5" w:rsidRPr="00D91931" w:rsidRDefault="00B157FA" w:rsidP="00577BC6">
      <w:pPr>
        <w:spacing w:after="40"/>
        <w:rPr>
          <w:b/>
          <w:bCs/>
          <w:sz w:val="22"/>
          <w:szCs w:val="22"/>
        </w:rPr>
      </w:pPr>
      <w:r w:rsidRPr="00B157FA">
        <w:rPr>
          <w:b/>
          <w:bCs/>
          <w:sz w:val="22"/>
          <w:szCs w:val="22"/>
        </w:rPr>
        <w:t>Dział Zamówień Publicznych</w:t>
      </w:r>
    </w:p>
    <w:p w:rsidR="00D665F5" w:rsidRPr="00BD5546" w:rsidRDefault="00B157FA" w:rsidP="00D665F5">
      <w:pPr>
        <w:rPr>
          <w:sz w:val="22"/>
          <w:szCs w:val="22"/>
        </w:rPr>
      </w:pPr>
      <w:r w:rsidRPr="00B157F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157FA">
        <w:rPr>
          <w:sz w:val="22"/>
          <w:szCs w:val="22"/>
        </w:rPr>
        <w:t>30</w:t>
      </w:r>
    </w:p>
    <w:p w:rsidR="00D665F5" w:rsidRPr="00BD5546" w:rsidRDefault="00B157FA" w:rsidP="00D665F5">
      <w:pPr>
        <w:rPr>
          <w:sz w:val="22"/>
          <w:szCs w:val="22"/>
        </w:rPr>
      </w:pPr>
      <w:r w:rsidRPr="00B157F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157F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157FA" w:rsidRPr="00B157FA">
        <w:rPr>
          <w:b/>
          <w:sz w:val="22"/>
          <w:szCs w:val="22"/>
        </w:rPr>
        <w:t>DE-dzp.272-184/25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157FA" w:rsidRPr="00B157FA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157F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157FA">
        <w:rPr>
          <w:b/>
          <w:sz w:val="22"/>
          <w:szCs w:val="22"/>
        </w:rPr>
        <w:t>Usługa publikacji - usługa wydania monografii naukowej technicznej, pt. Materiałowo-technologiczne aspekty procesu  walcowania blach Zn-Cu-Ti z taśm odlewanych metodą Twin Roll Casting - DE-dzp.272-184/25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157FA" w:rsidRPr="00B157FA">
        <w:rPr>
          <w:sz w:val="22"/>
          <w:szCs w:val="22"/>
        </w:rPr>
        <w:t>25/04/2025</w:t>
      </w:r>
      <w:r w:rsidR="00FF4AB1" w:rsidRPr="00577BC6">
        <w:rPr>
          <w:sz w:val="22"/>
          <w:szCs w:val="22"/>
        </w:rPr>
        <w:t xml:space="preserve"> o godz. </w:t>
      </w:r>
      <w:r w:rsidR="00B157FA" w:rsidRPr="00B157F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157FA" w:rsidRPr="00493F8C" w:rsidTr="007850AC">
        <w:tc>
          <w:tcPr>
            <w:tcW w:w="993" w:type="dxa"/>
            <w:shd w:val="clear" w:color="auto" w:fill="auto"/>
            <w:vAlign w:val="center"/>
          </w:tcPr>
          <w:p w:rsidR="00B157FA" w:rsidRPr="00490DC0" w:rsidRDefault="00B157FA" w:rsidP="007850AC">
            <w:pPr>
              <w:spacing w:before="120" w:after="120"/>
              <w:jc w:val="center"/>
            </w:pPr>
            <w:r w:rsidRPr="00B157FA">
              <w:t>1</w:t>
            </w:r>
          </w:p>
        </w:tc>
        <w:tc>
          <w:tcPr>
            <w:tcW w:w="5244" w:type="dxa"/>
            <w:shd w:val="clear" w:color="auto" w:fill="auto"/>
          </w:tcPr>
          <w:p w:rsidR="00B157FA" w:rsidRPr="00490DC0" w:rsidRDefault="00B157FA" w:rsidP="007850AC">
            <w:pPr>
              <w:spacing w:before="40"/>
            </w:pPr>
            <w:r w:rsidRPr="00B157FA">
              <w:t>Wojciech Śliwerski Oficyna Wydawnicza Impuls</w:t>
            </w:r>
          </w:p>
          <w:p w:rsidR="00B157FA" w:rsidRPr="00490DC0" w:rsidRDefault="00B157FA" w:rsidP="007850AC">
            <w:r w:rsidRPr="00B157FA">
              <w:t>Turniejowa</w:t>
            </w:r>
            <w:r w:rsidRPr="00490DC0">
              <w:t xml:space="preserve"> </w:t>
            </w:r>
            <w:r w:rsidRPr="00B157FA">
              <w:t>59/5</w:t>
            </w:r>
            <w:r w:rsidRPr="00490DC0">
              <w:t xml:space="preserve"> </w:t>
            </w:r>
          </w:p>
          <w:p w:rsidR="00B157FA" w:rsidRPr="00490DC0" w:rsidRDefault="00B157FA" w:rsidP="007850AC">
            <w:pPr>
              <w:spacing w:after="40"/>
              <w:jc w:val="both"/>
            </w:pPr>
            <w:r w:rsidRPr="00B157FA">
              <w:t>30-619</w:t>
            </w:r>
            <w:r w:rsidRPr="00490DC0">
              <w:t xml:space="preserve"> </w:t>
            </w:r>
            <w:r w:rsidRPr="00B157F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157FA" w:rsidRPr="00490DC0" w:rsidRDefault="00B157FA" w:rsidP="007850AC">
            <w:pPr>
              <w:spacing w:before="120" w:after="120"/>
              <w:jc w:val="both"/>
            </w:pPr>
            <w:r w:rsidRPr="00B157FA">
              <w:t>21 052.50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25315" w:rsidRDefault="00B25315">
      <w:r>
        <w:separator/>
      </w:r>
    </w:p>
  </w:endnote>
  <w:endnote w:type="continuationSeparator" w:id="0">
    <w:p w:rsidR="00B25315" w:rsidRDefault="00B25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25315" w:rsidRDefault="00B25315">
      <w:r>
        <w:separator/>
      </w:r>
    </w:p>
  </w:footnote>
  <w:footnote w:type="continuationSeparator" w:id="0">
    <w:p w:rsidR="00B25315" w:rsidRDefault="00B253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157FA" w:rsidRDefault="00B157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157FA" w:rsidRDefault="00B157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157FA" w:rsidRDefault="00B157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531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157FA"/>
    <w:rsid w:val="00B25315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51DC58C-719D-4F5F-BDE6-3386CAD94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2025-04-25T08:12:00Z</dcterms:created>
  <dcterms:modified xsi:type="dcterms:W3CDTF">2025-04-25T08:12:00Z</dcterms:modified>
</cp:coreProperties>
</file>