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3A201" w14:textId="77777777" w:rsidR="006A5DF1" w:rsidRPr="00257FC3" w:rsidRDefault="0083424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Kraków</w:t>
      </w:r>
      <w:r w:rsidR="006A5DF1" w:rsidRPr="00257FC3">
        <w:rPr>
          <w:rFonts w:ascii="Verdana" w:hAnsi="Verdana"/>
          <w:sz w:val="18"/>
          <w:szCs w:val="18"/>
        </w:rPr>
        <w:t xml:space="preserve"> dnia: </w:t>
      </w:r>
      <w:r w:rsidRPr="00257FC3">
        <w:rPr>
          <w:rFonts w:ascii="Verdana" w:hAnsi="Verdana"/>
          <w:sz w:val="18"/>
          <w:szCs w:val="18"/>
        </w:rPr>
        <w:t>2025-03-28</w:t>
      </w:r>
    </w:p>
    <w:p w14:paraId="401AC320" w14:textId="77777777" w:rsidR="00834240" w:rsidRPr="00257FC3" w:rsidRDefault="00834240" w:rsidP="006A5DF1">
      <w:pPr>
        <w:rPr>
          <w:rFonts w:ascii="Verdana" w:hAnsi="Verdana"/>
          <w:b/>
          <w:bCs/>
          <w:sz w:val="18"/>
          <w:szCs w:val="18"/>
        </w:rPr>
      </w:pPr>
      <w:r w:rsidRPr="00257F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BC7665" w14:textId="77777777" w:rsidR="00834240" w:rsidRPr="00257FC3" w:rsidRDefault="00834240" w:rsidP="006A5DF1">
      <w:pPr>
        <w:rPr>
          <w:rFonts w:ascii="Verdana" w:hAnsi="Verdana"/>
          <w:b/>
          <w:bCs/>
          <w:sz w:val="18"/>
          <w:szCs w:val="18"/>
        </w:rPr>
      </w:pPr>
      <w:r w:rsidRPr="00257F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16DD61" w14:textId="77777777" w:rsidR="006A5DF1" w:rsidRPr="00257FC3" w:rsidRDefault="00834240" w:rsidP="006A5DF1">
      <w:pPr>
        <w:rPr>
          <w:rFonts w:ascii="Verdana" w:hAnsi="Verdana"/>
          <w:b/>
          <w:bCs/>
          <w:sz w:val="18"/>
          <w:szCs w:val="18"/>
        </w:rPr>
      </w:pPr>
      <w:r w:rsidRPr="00257F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37A029" w14:textId="77777777" w:rsidR="006A5DF1" w:rsidRPr="00257FC3" w:rsidRDefault="00834240" w:rsidP="006A5DF1">
      <w:pPr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Al. Mickiewicza</w:t>
      </w:r>
      <w:r w:rsidR="006A5DF1" w:rsidRPr="00257FC3">
        <w:rPr>
          <w:rFonts w:ascii="Verdana" w:hAnsi="Verdana"/>
          <w:sz w:val="18"/>
          <w:szCs w:val="18"/>
        </w:rPr>
        <w:t xml:space="preserve"> </w:t>
      </w:r>
      <w:r w:rsidRPr="00257FC3">
        <w:rPr>
          <w:rFonts w:ascii="Verdana" w:hAnsi="Verdana"/>
          <w:sz w:val="18"/>
          <w:szCs w:val="18"/>
        </w:rPr>
        <w:t>30</w:t>
      </w:r>
    </w:p>
    <w:p w14:paraId="0B084181" w14:textId="77777777" w:rsidR="006A5DF1" w:rsidRPr="00257FC3" w:rsidRDefault="00834240" w:rsidP="006A5DF1">
      <w:pPr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30-059</w:t>
      </w:r>
      <w:r w:rsidR="006A5DF1" w:rsidRPr="00257FC3">
        <w:rPr>
          <w:rFonts w:ascii="Verdana" w:hAnsi="Verdana"/>
          <w:sz w:val="18"/>
          <w:szCs w:val="18"/>
        </w:rPr>
        <w:t xml:space="preserve"> </w:t>
      </w:r>
      <w:r w:rsidRPr="00257FC3">
        <w:rPr>
          <w:rFonts w:ascii="Verdana" w:hAnsi="Verdana"/>
          <w:sz w:val="18"/>
          <w:szCs w:val="18"/>
        </w:rPr>
        <w:t>Kraków</w:t>
      </w:r>
    </w:p>
    <w:p w14:paraId="73436AD6" w14:textId="77777777" w:rsidR="00560D78" w:rsidRPr="00257FC3" w:rsidRDefault="00560D78" w:rsidP="006A5DF1">
      <w:pPr>
        <w:rPr>
          <w:rFonts w:ascii="Verdana" w:hAnsi="Verdana"/>
          <w:sz w:val="18"/>
          <w:szCs w:val="18"/>
        </w:rPr>
      </w:pPr>
    </w:p>
    <w:p w14:paraId="56C5A7F6" w14:textId="3E1BF982" w:rsidR="006A5DF1" w:rsidRPr="00257FC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Pismo:</w:t>
      </w:r>
      <w:r w:rsidRPr="00257FC3">
        <w:rPr>
          <w:rFonts w:ascii="Verdana" w:hAnsi="Verdana"/>
          <w:b/>
          <w:bCs/>
          <w:sz w:val="18"/>
          <w:szCs w:val="18"/>
        </w:rPr>
        <w:t xml:space="preserve"> </w:t>
      </w:r>
      <w:r w:rsidR="00560D78" w:rsidRPr="00257FC3">
        <w:rPr>
          <w:rFonts w:ascii="Verdana" w:hAnsi="Verdana"/>
          <w:bCs/>
          <w:sz w:val="18"/>
          <w:szCs w:val="18"/>
        </w:rPr>
        <w:t>DE-dzp.272-127/25</w:t>
      </w:r>
      <w:r w:rsidRPr="00257FC3">
        <w:rPr>
          <w:rFonts w:ascii="Verdana" w:hAnsi="Verdana"/>
          <w:sz w:val="18"/>
          <w:szCs w:val="18"/>
        </w:rPr>
        <w:tab/>
        <w:t xml:space="preserve"> </w:t>
      </w:r>
    </w:p>
    <w:p w14:paraId="77C967BF" w14:textId="77777777" w:rsidR="006A5DF1" w:rsidRPr="00257FC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9E135C" w14:textId="77777777" w:rsidR="006A5DF1" w:rsidRPr="00257F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57FC3">
        <w:rPr>
          <w:rFonts w:ascii="Verdana" w:hAnsi="Verdana"/>
          <w:b/>
          <w:sz w:val="18"/>
          <w:szCs w:val="18"/>
        </w:rPr>
        <w:t>WYKONAWCY</w:t>
      </w:r>
    </w:p>
    <w:p w14:paraId="3F596566" w14:textId="77777777" w:rsidR="006A5DF1" w:rsidRPr="00257F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ubiegający się o zamówienie publiczne</w:t>
      </w:r>
    </w:p>
    <w:p w14:paraId="6393BDA3" w14:textId="77777777" w:rsidR="006D4AB3" w:rsidRPr="00257FC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5DF1046" w14:textId="7FC141CD" w:rsidR="00632C3C" w:rsidRPr="00257FC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WYJAŚNIENI</w:t>
      </w:r>
      <w:r w:rsidR="00520165" w:rsidRPr="00257FC3">
        <w:rPr>
          <w:rFonts w:ascii="Verdana" w:hAnsi="Verdana"/>
          <w:sz w:val="18"/>
          <w:szCs w:val="18"/>
        </w:rPr>
        <w:t>A</w:t>
      </w:r>
      <w:r w:rsidR="00632C3C" w:rsidRPr="00257FC3">
        <w:rPr>
          <w:rFonts w:ascii="Verdana" w:hAnsi="Verdana"/>
          <w:sz w:val="18"/>
          <w:szCs w:val="18"/>
        </w:rPr>
        <w:t xml:space="preserve"> TREŚCI</w:t>
      </w:r>
      <w:r w:rsidR="0029606A" w:rsidRPr="00257FC3">
        <w:rPr>
          <w:rFonts w:ascii="Verdana" w:hAnsi="Verdana"/>
          <w:sz w:val="18"/>
          <w:szCs w:val="18"/>
        </w:rPr>
        <w:t xml:space="preserve"> SWZ</w:t>
      </w:r>
      <w:r w:rsidR="00872927" w:rsidRPr="00257FC3">
        <w:rPr>
          <w:rFonts w:ascii="Verdana" w:hAnsi="Verdana"/>
          <w:sz w:val="18"/>
          <w:szCs w:val="18"/>
        </w:rPr>
        <w:t xml:space="preserve"> 4 – ZMIANY SWZ 2</w:t>
      </w:r>
    </w:p>
    <w:p w14:paraId="49802326" w14:textId="77777777" w:rsidR="006D4AB3" w:rsidRPr="00257FC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 xml:space="preserve">Dotyczy: </w:t>
      </w:r>
      <w:r w:rsidR="006A5DF1" w:rsidRPr="00257FC3">
        <w:rPr>
          <w:rFonts w:ascii="Verdana" w:hAnsi="Verdana"/>
          <w:sz w:val="18"/>
          <w:szCs w:val="18"/>
        </w:rPr>
        <w:t>p</w:t>
      </w:r>
      <w:r w:rsidRPr="00257FC3">
        <w:rPr>
          <w:rFonts w:ascii="Verdana" w:hAnsi="Verdana"/>
          <w:sz w:val="18"/>
          <w:szCs w:val="18"/>
        </w:rPr>
        <w:t>ostępowani</w:t>
      </w:r>
      <w:r w:rsidR="006A5DF1" w:rsidRPr="00257FC3">
        <w:rPr>
          <w:rFonts w:ascii="Verdana" w:hAnsi="Verdana"/>
          <w:sz w:val="18"/>
          <w:szCs w:val="18"/>
        </w:rPr>
        <w:t>a</w:t>
      </w:r>
      <w:r w:rsidRPr="00257FC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57FC3">
        <w:rPr>
          <w:rFonts w:ascii="Verdana" w:hAnsi="Verdana"/>
          <w:sz w:val="18"/>
          <w:szCs w:val="18"/>
        </w:rPr>
        <w:t>go</w:t>
      </w:r>
      <w:r w:rsidRPr="00257FC3">
        <w:rPr>
          <w:rFonts w:ascii="Verdana" w:hAnsi="Verdana"/>
          <w:sz w:val="18"/>
          <w:szCs w:val="18"/>
        </w:rPr>
        <w:t xml:space="preserve"> w trybie</w:t>
      </w:r>
      <w:r w:rsidR="001D75AC" w:rsidRPr="00257FC3">
        <w:rPr>
          <w:rFonts w:ascii="Verdana" w:hAnsi="Verdana"/>
          <w:sz w:val="18"/>
          <w:szCs w:val="18"/>
        </w:rPr>
        <w:t>:</w:t>
      </w:r>
      <w:r w:rsidRPr="00257FC3">
        <w:rPr>
          <w:rFonts w:ascii="Verdana" w:hAnsi="Verdana"/>
          <w:sz w:val="18"/>
          <w:szCs w:val="18"/>
        </w:rPr>
        <w:t xml:space="preserve"> </w:t>
      </w:r>
      <w:r w:rsidR="00834240" w:rsidRPr="00257FC3">
        <w:rPr>
          <w:rFonts w:ascii="Verdana" w:hAnsi="Verdana"/>
          <w:sz w:val="18"/>
          <w:szCs w:val="18"/>
        </w:rPr>
        <w:t>przetarg nieograniczony</w:t>
      </w:r>
      <w:r w:rsidRPr="00257FC3">
        <w:rPr>
          <w:rFonts w:ascii="Verdana" w:hAnsi="Verdana"/>
          <w:b/>
          <w:sz w:val="18"/>
          <w:szCs w:val="18"/>
        </w:rPr>
        <w:t xml:space="preserve"> </w:t>
      </w:r>
      <w:r w:rsidR="00893499" w:rsidRPr="00257FC3">
        <w:rPr>
          <w:rFonts w:ascii="Verdana" w:hAnsi="Verdana"/>
          <w:bCs/>
          <w:sz w:val="18"/>
          <w:szCs w:val="18"/>
        </w:rPr>
        <w:t>pn.</w:t>
      </w:r>
      <w:r w:rsidRPr="00257FC3">
        <w:rPr>
          <w:rFonts w:ascii="Verdana" w:hAnsi="Verdana"/>
          <w:b/>
          <w:sz w:val="18"/>
          <w:szCs w:val="18"/>
        </w:rPr>
        <w:t xml:space="preserve"> </w:t>
      </w:r>
      <w:r w:rsidR="00E72428" w:rsidRPr="00257FC3">
        <w:rPr>
          <w:rFonts w:ascii="Verdana" w:hAnsi="Verdana"/>
          <w:bCs/>
          <w:sz w:val="18"/>
          <w:szCs w:val="18"/>
        </w:rPr>
        <w:t>”</w:t>
      </w:r>
      <w:r w:rsidR="00834240" w:rsidRPr="00257FC3">
        <w:rPr>
          <w:rFonts w:ascii="Verdana" w:hAnsi="Verdana"/>
          <w:b/>
          <w:bCs/>
          <w:sz w:val="18"/>
          <w:szCs w:val="18"/>
        </w:rPr>
        <w:t xml:space="preserve">dostawa 31 szt. zestawów komputerowych dla </w:t>
      </w:r>
      <w:proofErr w:type="spellStart"/>
      <w:r w:rsidR="00834240" w:rsidRPr="00257FC3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834240" w:rsidRPr="00257FC3">
        <w:rPr>
          <w:rFonts w:ascii="Verdana" w:hAnsi="Verdana"/>
          <w:b/>
          <w:bCs/>
          <w:sz w:val="18"/>
          <w:szCs w:val="18"/>
        </w:rPr>
        <w:t xml:space="preserve"> - DE-dzp.272-127/25</w:t>
      </w:r>
      <w:r w:rsidR="00E72428" w:rsidRPr="00257FC3">
        <w:rPr>
          <w:rFonts w:ascii="Verdana" w:hAnsi="Verdana"/>
          <w:bCs/>
          <w:sz w:val="18"/>
          <w:szCs w:val="18"/>
        </w:rPr>
        <w:t>”</w:t>
      </w:r>
      <w:r w:rsidRPr="00257FC3">
        <w:rPr>
          <w:rFonts w:ascii="Verdana" w:hAnsi="Verdana"/>
          <w:b/>
          <w:sz w:val="18"/>
          <w:szCs w:val="18"/>
        </w:rPr>
        <w:t xml:space="preserve"> </w:t>
      </w:r>
      <w:r w:rsidRPr="00257FC3">
        <w:rPr>
          <w:rFonts w:ascii="Verdana" w:hAnsi="Verdana"/>
          <w:bCs/>
          <w:sz w:val="18"/>
          <w:szCs w:val="18"/>
        </w:rPr>
        <w:t>– znak sprawy</w:t>
      </w:r>
      <w:r w:rsidRPr="00257FC3">
        <w:rPr>
          <w:rFonts w:ascii="Verdana" w:hAnsi="Verdana"/>
          <w:b/>
          <w:sz w:val="18"/>
          <w:szCs w:val="18"/>
        </w:rPr>
        <w:t xml:space="preserve"> </w:t>
      </w:r>
      <w:r w:rsidR="00834240" w:rsidRPr="00257FC3">
        <w:rPr>
          <w:rFonts w:ascii="Verdana" w:hAnsi="Verdana"/>
          <w:b/>
          <w:sz w:val="18"/>
          <w:szCs w:val="18"/>
        </w:rPr>
        <w:t>DE-dzp.272-127/25</w:t>
      </w:r>
      <w:r w:rsidRPr="00257FC3">
        <w:rPr>
          <w:rFonts w:ascii="Verdana" w:hAnsi="Verdana"/>
          <w:b/>
          <w:sz w:val="18"/>
          <w:szCs w:val="18"/>
        </w:rPr>
        <w:t>.</w:t>
      </w:r>
    </w:p>
    <w:p w14:paraId="53D13ADA" w14:textId="77777777" w:rsidR="0012774F" w:rsidRPr="00257FC3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 xml:space="preserve">Zamawiający, </w:t>
      </w:r>
      <w:r w:rsidR="001D75AC" w:rsidRPr="00257FC3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257FC3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257FC3">
        <w:rPr>
          <w:rFonts w:ascii="Verdana" w:hAnsi="Verdana"/>
          <w:sz w:val="18"/>
          <w:szCs w:val="18"/>
        </w:rPr>
        <w:t>1</w:t>
      </w:r>
      <w:r w:rsidRPr="00257FC3">
        <w:rPr>
          <w:rFonts w:ascii="Verdana" w:hAnsi="Verdana"/>
          <w:sz w:val="18"/>
          <w:szCs w:val="18"/>
        </w:rPr>
        <w:t>3</w:t>
      </w:r>
      <w:r w:rsidR="0029606A" w:rsidRPr="00257FC3">
        <w:rPr>
          <w:rFonts w:ascii="Verdana" w:hAnsi="Verdana"/>
          <w:sz w:val="18"/>
          <w:szCs w:val="18"/>
        </w:rPr>
        <w:t>5</w:t>
      </w:r>
      <w:r w:rsidRPr="00257FC3">
        <w:rPr>
          <w:rFonts w:ascii="Verdana" w:hAnsi="Verdana"/>
          <w:sz w:val="18"/>
          <w:szCs w:val="18"/>
        </w:rPr>
        <w:t xml:space="preserve"> ust</w:t>
      </w:r>
      <w:r w:rsidR="00D9049C" w:rsidRPr="00257FC3">
        <w:rPr>
          <w:rFonts w:ascii="Verdana" w:hAnsi="Verdana"/>
          <w:sz w:val="18"/>
          <w:szCs w:val="18"/>
        </w:rPr>
        <w:t xml:space="preserve">. </w:t>
      </w:r>
      <w:r w:rsidR="0029606A" w:rsidRPr="00257FC3">
        <w:rPr>
          <w:rFonts w:ascii="Verdana" w:hAnsi="Verdana"/>
          <w:sz w:val="18"/>
          <w:szCs w:val="18"/>
        </w:rPr>
        <w:t>6</w:t>
      </w:r>
      <w:r w:rsidRPr="00257FC3">
        <w:rPr>
          <w:rFonts w:ascii="Verdana" w:hAnsi="Verdana"/>
          <w:sz w:val="18"/>
          <w:szCs w:val="18"/>
        </w:rPr>
        <w:t xml:space="preserve"> ustawy z dnia </w:t>
      </w:r>
      <w:r w:rsidR="0029606A" w:rsidRPr="00257FC3">
        <w:rPr>
          <w:rFonts w:ascii="Verdana" w:hAnsi="Verdana"/>
          <w:sz w:val="18"/>
          <w:szCs w:val="18"/>
        </w:rPr>
        <w:t>11</w:t>
      </w:r>
      <w:r w:rsidRPr="00257FC3">
        <w:rPr>
          <w:rFonts w:ascii="Verdana" w:hAnsi="Verdana"/>
          <w:sz w:val="18"/>
          <w:szCs w:val="18"/>
        </w:rPr>
        <w:t xml:space="preserve"> </w:t>
      </w:r>
      <w:r w:rsidR="0029606A" w:rsidRPr="00257FC3">
        <w:rPr>
          <w:rFonts w:ascii="Verdana" w:hAnsi="Verdana"/>
          <w:sz w:val="18"/>
          <w:szCs w:val="18"/>
        </w:rPr>
        <w:t xml:space="preserve">września </w:t>
      </w:r>
      <w:r w:rsidRPr="00257FC3">
        <w:rPr>
          <w:rFonts w:ascii="Verdana" w:hAnsi="Verdana"/>
          <w:sz w:val="18"/>
          <w:szCs w:val="18"/>
        </w:rPr>
        <w:t>20</w:t>
      </w:r>
      <w:r w:rsidR="0029606A" w:rsidRPr="00257FC3">
        <w:rPr>
          <w:rFonts w:ascii="Verdana" w:hAnsi="Verdana"/>
          <w:sz w:val="18"/>
          <w:szCs w:val="18"/>
        </w:rPr>
        <w:t>19</w:t>
      </w:r>
      <w:r w:rsidRPr="00257FC3">
        <w:rPr>
          <w:rFonts w:ascii="Verdana" w:hAnsi="Verdana"/>
          <w:sz w:val="18"/>
          <w:szCs w:val="18"/>
        </w:rPr>
        <w:t xml:space="preserve"> r</w:t>
      </w:r>
      <w:r w:rsidR="0029606A" w:rsidRPr="00257FC3">
        <w:rPr>
          <w:rFonts w:ascii="Verdana" w:hAnsi="Verdana"/>
          <w:sz w:val="18"/>
          <w:szCs w:val="18"/>
        </w:rPr>
        <w:t>.</w:t>
      </w:r>
      <w:r w:rsidRPr="00257FC3">
        <w:rPr>
          <w:rFonts w:ascii="Verdana" w:hAnsi="Verdana"/>
          <w:sz w:val="18"/>
          <w:szCs w:val="18"/>
        </w:rPr>
        <w:t xml:space="preserve"> Prawo </w:t>
      </w:r>
      <w:r w:rsidR="0029606A" w:rsidRPr="00257FC3">
        <w:rPr>
          <w:rFonts w:ascii="Verdana" w:hAnsi="Verdana"/>
          <w:sz w:val="18"/>
          <w:szCs w:val="18"/>
        </w:rPr>
        <w:t>z</w:t>
      </w:r>
      <w:r w:rsidRPr="00257FC3">
        <w:rPr>
          <w:rFonts w:ascii="Verdana" w:hAnsi="Verdana"/>
          <w:sz w:val="18"/>
          <w:szCs w:val="18"/>
        </w:rPr>
        <w:t xml:space="preserve">amówień </w:t>
      </w:r>
      <w:r w:rsidR="0029606A" w:rsidRPr="00257FC3">
        <w:rPr>
          <w:rFonts w:ascii="Verdana" w:hAnsi="Verdana"/>
          <w:sz w:val="18"/>
          <w:szCs w:val="18"/>
        </w:rPr>
        <w:t>p</w:t>
      </w:r>
      <w:r w:rsidRPr="00257FC3">
        <w:rPr>
          <w:rFonts w:ascii="Verdana" w:hAnsi="Verdana"/>
          <w:sz w:val="18"/>
          <w:szCs w:val="18"/>
        </w:rPr>
        <w:t>ublicznych</w:t>
      </w:r>
      <w:r w:rsidR="00CF0649" w:rsidRPr="00257FC3">
        <w:rPr>
          <w:rFonts w:ascii="Verdana" w:hAnsi="Verdana"/>
          <w:sz w:val="18"/>
          <w:szCs w:val="18"/>
        </w:rPr>
        <w:t xml:space="preserve"> </w:t>
      </w:r>
      <w:r w:rsidR="0053062D" w:rsidRPr="00257FC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257FC3">
        <w:rPr>
          <w:rFonts w:ascii="Verdana" w:hAnsi="Verdana"/>
          <w:sz w:val="18"/>
          <w:szCs w:val="18"/>
        </w:rPr>
        <w:t>t.j</w:t>
      </w:r>
      <w:proofErr w:type="spellEnd"/>
      <w:r w:rsidR="0053062D" w:rsidRPr="00257FC3">
        <w:rPr>
          <w:rFonts w:ascii="Verdana" w:hAnsi="Verdana"/>
          <w:sz w:val="18"/>
          <w:szCs w:val="18"/>
        </w:rPr>
        <w:t xml:space="preserve">. ze zm.) </w:t>
      </w:r>
      <w:r w:rsidR="00D9049C" w:rsidRPr="00257FC3">
        <w:rPr>
          <w:rFonts w:ascii="Verdana" w:hAnsi="Verdana"/>
          <w:sz w:val="18"/>
          <w:szCs w:val="18"/>
        </w:rPr>
        <w:t>udostępnia</w:t>
      </w:r>
      <w:r w:rsidR="00BE7BFD" w:rsidRPr="00257FC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57FC3">
        <w:rPr>
          <w:rFonts w:ascii="Verdana" w:hAnsi="Verdana"/>
          <w:sz w:val="18"/>
          <w:szCs w:val="18"/>
        </w:rPr>
        <w:t>pecyfikacji Warunków Zamówienia (</w:t>
      </w:r>
      <w:r w:rsidR="0012774F" w:rsidRPr="00257FC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57FC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57FC3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257FC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257FC3">
        <w:rPr>
          <w:rFonts w:ascii="Verdana" w:hAnsi="Verdana"/>
          <w:sz w:val="18"/>
          <w:szCs w:val="18"/>
        </w:rPr>
        <w:t>wraz z wyjaśnieniami</w:t>
      </w:r>
      <w:r w:rsidR="0012774F" w:rsidRPr="00257FC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4240" w:rsidRPr="00257FC3" w14:paraId="5F69C5CC" w14:textId="77777777" w:rsidTr="009F4642">
        <w:tc>
          <w:tcPr>
            <w:tcW w:w="9356" w:type="dxa"/>
            <w:shd w:val="clear" w:color="auto" w:fill="auto"/>
          </w:tcPr>
          <w:p w14:paraId="1CCB9311" w14:textId="60CBB4B6" w:rsidR="00834240" w:rsidRPr="00257FC3" w:rsidRDefault="00834240" w:rsidP="009F46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FC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41B725C" w14:textId="77777777" w:rsidR="00760BE1" w:rsidRPr="00257FC3" w:rsidRDefault="001C2E47" w:rsidP="00760BE1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 xml:space="preserve">Pytanie 1 </w:t>
            </w:r>
          </w:p>
          <w:p w14:paraId="52BAF45D" w14:textId="77777777" w:rsidR="00760BE1" w:rsidRPr="00257FC3" w:rsidRDefault="001C2E47" w:rsidP="00760BE1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 xml:space="preserve">Opisany przez Zamawiającego monitor w tak szerokim zakresie uniemożliwia złożenie zgodnej oferty, gdyż ma na rynku kilku rozwiązań. które spełniałyby wszystkie minimalne parametry jednocześnie. To z kolei uniemożliwia złożenie oferty zgodnej nienaruszającej zasady uczciwej konkurencji. W związku z tym czy Zamawiający dopuści/zmieni wymagania na monitor z kontrastem 1000:1 jednocześnie usuwając zapis o kontraście statycznym min. 3 000 000:1 z odświeżaniem 180Hz z HDR400? Uważamy, że jest to lepsze rozwiązanie. Poza tym matryce IPS posiadają z reguły kontrast 1000:1, wyższe posiadają modele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gamingowe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 xml:space="preserve"> VA, te z kolei nie spełniają innych wymaganych podzespołów. W związku z powyższym czy Zamawiający dopuści monitor o parametrach: </w:t>
            </w:r>
          </w:p>
          <w:p w14:paraId="1F5826FA" w14:textId="0BFF0DA4" w:rsidR="001C2E47" w:rsidRPr="00257FC3" w:rsidRDefault="001C2E47" w:rsidP="00760BE1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 xml:space="preserve">Przekątna ekranu - 27" Powłoka matrycy - Matowa Rodzaj matrycy - LED, IPS Typ ekranu - Płaski Monitor -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bezramkowy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 xml:space="preserve"> Rozdzielczość ekranu - 2560 x 1440 (WQHD) Format obrazu - 16:9 Częstotliwość odświeżania ekranu -100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 xml:space="preserve"> lub więcej Liczba wyświetlanych kolorów - 16,7 mln HDR - HDR 10 lub HDR400 Wielkość plamki - 0,231 x 0,231 mm Jasność 350 cd/m² Kontrast statyczny - 1 000:1 Kontrast dynamiczny - 3 000 000:1 Kąt widzenia w poziomie - 178 stopni Kąt widzenia w pionie - 178 stopni Złącza HDMI - 2 szt.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DisplayPort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 xml:space="preserve"> 1.4 - 1 szt. Wyjście audio - 1 szt.</w:t>
            </w:r>
          </w:p>
          <w:p w14:paraId="40E2C91A" w14:textId="74D4E117" w:rsidR="00AF7D27" w:rsidRPr="00257FC3" w:rsidRDefault="00AF7D27" w:rsidP="00760BE1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Głośniki - moc głośników 2 x 2W Obrotowy ekran (PIVOT) Regulacja wysokości Tak Regulacja kąta pochylenia (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Tilt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>) Tak Regulacja kąta obrotu (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Swivel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>) Tak Możliwość montażu na ścianie – VESA 100 x 100 mm Kolor szary lub czarny</w:t>
            </w:r>
          </w:p>
          <w:p w14:paraId="3F71BEA6" w14:textId="77777777" w:rsidR="00257FC3" w:rsidRPr="00257FC3" w:rsidRDefault="00257FC3" w:rsidP="009F464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5808B37" w14:textId="64F927FB" w:rsidR="00834240" w:rsidRPr="00257FC3" w:rsidRDefault="00834240" w:rsidP="00257FC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FC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28496AE9" w14:textId="677948ED" w:rsidR="00872927" w:rsidRPr="00257FC3" w:rsidRDefault="00872927" w:rsidP="00034D54">
      <w:pPr>
        <w:pStyle w:val="NormalnyWeb"/>
        <w:jc w:val="both"/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>Zamawiający usuwa z SWZ zapis dotyczący kontrastu dynamicznego pozostawiając jednocześnie pozostałe parametry niezmienione.</w:t>
      </w:r>
    </w:p>
    <w:p w14:paraId="23972C69" w14:textId="1E9920E6" w:rsidR="00872927" w:rsidRPr="00257FC3" w:rsidRDefault="00872927" w:rsidP="00034D54">
      <w:pPr>
        <w:pStyle w:val="NormalnyWeb"/>
        <w:jc w:val="both"/>
        <w:rPr>
          <w:rFonts w:ascii="Verdana" w:hAnsi="Verdana" w:cs="Calibri"/>
          <w:color w:val="333333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 xml:space="preserve">Ponadto należy uwzględnić zmiany dotyczące mocy głośników - aktualny parametr - </w:t>
      </w:r>
      <w:r w:rsidRPr="00257FC3">
        <w:rPr>
          <w:rFonts w:ascii="Verdana" w:hAnsi="Verdana" w:cs="Calibri"/>
          <w:color w:val="333333"/>
          <w:sz w:val="18"/>
          <w:szCs w:val="18"/>
        </w:rPr>
        <w:t>Głośniki - moc głośników 2 x 2W</w:t>
      </w:r>
    </w:p>
    <w:p w14:paraId="6F9EFBC9" w14:textId="0CE638BF" w:rsidR="00872927" w:rsidRPr="00257FC3" w:rsidRDefault="00872927" w:rsidP="00034D54">
      <w:pPr>
        <w:pStyle w:val="NormalnyWeb"/>
        <w:jc w:val="both"/>
        <w:rPr>
          <w:rFonts w:ascii="Verdana" w:hAnsi="Verdana" w:cs="Calibri"/>
          <w:color w:val="333333"/>
          <w:sz w:val="18"/>
          <w:szCs w:val="18"/>
        </w:rPr>
      </w:pPr>
      <w:r w:rsidRPr="00257FC3">
        <w:rPr>
          <w:rFonts w:ascii="Verdana" w:hAnsi="Verdana" w:cs="Calibri"/>
          <w:color w:val="333333"/>
          <w:sz w:val="18"/>
          <w:szCs w:val="18"/>
        </w:rPr>
        <w:t>W związku z powyższym Zamawiający zmienia SWZ w następujący sposób:</w:t>
      </w:r>
    </w:p>
    <w:p w14:paraId="4EA258E4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7B5CD31E" w14:textId="457FB07C" w:rsidR="00872927" w:rsidRPr="00257FC3" w:rsidRDefault="00872927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  <w:r w:rsidRPr="00257FC3">
        <w:rPr>
          <w:rFonts w:ascii="Verdana" w:hAnsi="Verdana" w:cs="Calibri"/>
          <w:b/>
          <w:bCs/>
          <w:color w:val="333333"/>
          <w:sz w:val="18"/>
          <w:szCs w:val="18"/>
        </w:rPr>
        <w:lastRenderedPageBreak/>
        <w:t>W pkt. 4.1. SWZ jest:</w:t>
      </w:r>
    </w:p>
    <w:tbl>
      <w:tblPr>
        <w:tblW w:w="8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8"/>
        <w:gridCol w:w="6929"/>
      </w:tblGrid>
      <w:tr w:rsidR="00CB5223" w:rsidRPr="00257FC3" w14:paraId="7F7751CB" w14:textId="77777777" w:rsidTr="007E12AF">
        <w:trPr>
          <w:trHeight w:val="7937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2F2A" w14:textId="77777777" w:rsidR="00CB5223" w:rsidRPr="00257FC3" w:rsidRDefault="00CB5223" w:rsidP="007E12AF">
            <w:pPr>
              <w:spacing w:line="256" w:lineRule="auto"/>
              <w:rPr>
                <w:rFonts w:ascii="Verdana" w:hAnsi="Verdana" w:cs="Calibri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sz w:val="18"/>
                <w:szCs w:val="18"/>
                <w:lang w:eastAsia="en-US"/>
              </w:rPr>
              <w:t>Monitor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3EB1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Przekątna ekranu - 27"</w:t>
            </w:r>
          </w:p>
          <w:p w14:paraId="70C8DD5F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Powłoka matrycy - Matowa</w:t>
            </w:r>
          </w:p>
          <w:p w14:paraId="64E173E1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Rodzaj matrycy - LED, IPS</w:t>
            </w:r>
          </w:p>
          <w:p w14:paraId="38276E02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Typ ekranu - Płaski</w:t>
            </w:r>
          </w:p>
          <w:p w14:paraId="5BB41273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 xml:space="preserve">Monitor - </w:t>
            </w:r>
            <w:proofErr w:type="spellStart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bezramkowy</w:t>
            </w:r>
            <w:proofErr w:type="spellEnd"/>
          </w:p>
          <w:p w14:paraId="2634A9CF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Rozdzielczość ekranu - 2560 x 1440 (WQHD)</w:t>
            </w:r>
          </w:p>
          <w:p w14:paraId="4D63307B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Format obrazu - 16:9</w:t>
            </w:r>
          </w:p>
          <w:p w14:paraId="7147C70E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 xml:space="preserve">Częstotliwość odświeżania ekranu  -100 </w:t>
            </w:r>
            <w:proofErr w:type="spellStart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Hz</w:t>
            </w:r>
            <w:proofErr w:type="spellEnd"/>
          </w:p>
          <w:p w14:paraId="69AC6543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Liczba wyświetlanych kolorów - 16,7 mln</w:t>
            </w:r>
          </w:p>
          <w:p w14:paraId="15B59AE0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HDR - HDR 10</w:t>
            </w:r>
          </w:p>
          <w:p w14:paraId="73034D8D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Wielkość plamki - 0,231 x 0,231 mm</w:t>
            </w:r>
          </w:p>
          <w:p w14:paraId="60C313AE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Jasność 350 cd/m²</w:t>
            </w:r>
          </w:p>
          <w:p w14:paraId="36D6E4FC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Kontrast statyczny - 1 500:1</w:t>
            </w:r>
          </w:p>
          <w:p w14:paraId="6D1B6B2A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Kontrast dynamiczny - 3 000 000:1</w:t>
            </w:r>
          </w:p>
          <w:p w14:paraId="4FEB1F5F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Kąt widzenia w poziomie - 178 stopni</w:t>
            </w:r>
          </w:p>
          <w:p w14:paraId="0A1F55C2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Kąt widzenia w pionie - 178 stopni</w:t>
            </w:r>
          </w:p>
          <w:p w14:paraId="6F29A992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Złącza HDMI - 2 szt.</w:t>
            </w:r>
          </w:p>
          <w:p w14:paraId="2C5B4BCA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proofErr w:type="spellStart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DisplayPort</w:t>
            </w:r>
            <w:proofErr w:type="spellEnd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 xml:space="preserve"> 1.4 - 1 szt.</w:t>
            </w:r>
          </w:p>
          <w:p w14:paraId="457740B3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Wyjście audio - 1 szt.</w:t>
            </w:r>
          </w:p>
          <w:p w14:paraId="0AF9F556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Głośniki - moc głośników 2 x 3W</w:t>
            </w:r>
          </w:p>
          <w:p w14:paraId="3245A3B5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Obrotowy ekran (PIVOT)</w:t>
            </w:r>
          </w:p>
          <w:p w14:paraId="34A62AD3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Regulacja wysokości Tak</w:t>
            </w:r>
          </w:p>
          <w:p w14:paraId="65C5B2D9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Regulacja kąta pochylenia (</w:t>
            </w:r>
            <w:proofErr w:type="spellStart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Tilt</w:t>
            </w:r>
            <w:proofErr w:type="spellEnd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) Tak</w:t>
            </w:r>
          </w:p>
          <w:p w14:paraId="6C6B12A2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Regulacja kąta obrotu (</w:t>
            </w:r>
            <w:proofErr w:type="spellStart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Swivel</w:t>
            </w:r>
            <w:proofErr w:type="spellEnd"/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) Tak</w:t>
            </w:r>
          </w:p>
          <w:p w14:paraId="62B6CEF4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Możliwość montażu na ścianie – VESA 100 x 100 mm</w:t>
            </w:r>
          </w:p>
          <w:p w14:paraId="1A2E5B75" w14:textId="77777777" w:rsidR="00CB5223" w:rsidRPr="00257FC3" w:rsidRDefault="00CB5223" w:rsidP="007E12AF">
            <w:pPr>
              <w:spacing w:line="305" w:lineRule="atLeast"/>
              <w:ind w:left="360"/>
              <w:textAlignment w:val="baseline"/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color w:val="333333"/>
                <w:sz w:val="18"/>
                <w:szCs w:val="18"/>
                <w:lang w:eastAsia="en-US"/>
              </w:rPr>
              <w:t>Kolor szary lub czarny</w:t>
            </w:r>
          </w:p>
        </w:tc>
      </w:tr>
    </w:tbl>
    <w:p w14:paraId="193FB756" w14:textId="77777777" w:rsidR="00CB5223" w:rsidRPr="00257FC3" w:rsidRDefault="00CB522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74029BC0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50BE0CED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52AF51D5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69078025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2CB4A67E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7C3C4FF0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4402E714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2B6B4D8C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39FA2C21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1E1B9F4E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3E2E044F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6251CAB2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37BA8CDA" w14:textId="76D9E893" w:rsidR="00257FC3" w:rsidRPr="00257FC3" w:rsidRDefault="00872927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  <w:r w:rsidRPr="00257FC3">
        <w:rPr>
          <w:rFonts w:ascii="Verdana" w:hAnsi="Verdana" w:cs="Calibri"/>
          <w:b/>
          <w:bCs/>
          <w:color w:val="333333"/>
          <w:sz w:val="18"/>
          <w:szCs w:val="18"/>
        </w:rPr>
        <w:lastRenderedPageBreak/>
        <w:t>Powyższe zapisy otrzymują nowe brzmienie:</w:t>
      </w:r>
    </w:p>
    <w:tbl>
      <w:tblPr>
        <w:tblW w:w="8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8"/>
        <w:gridCol w:w="6929"/>
      </w:tblGrid>
      <w:tr w:rsidR="00257FC3" w:rsidRPr="00257FC3" w14:paraId="7A096A9E" w14:textId="77777777" w:rsidTr="00AE5B1C">
        <w:trPr>
          <w:trHeight w:val="7937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EB47" w14:textId="77777777" w:rsidR="00257FC3" w:rsidRPr="00257FC3" w:rsidRDefault="00257FC3" w:rsidP="00AE5B1C">
            <w:pPr>
              <w:spacing w:line="256" w:lineRule="auto"/>
              <w:rPr>
                <w:rFonts w:ascii="Verdana" w:hAnsi="Verdana" w:cs="Calibri"/>
                <w:sz w:val="18"/>
                <w:szCs w:val="18"/>
                <w:lang w:eastAsia="en-US"/>
              </w:rPr>
            </w:pPr>
            <w:r w:rsidRPr="00257FC3">
              <w:rPr>
                <w:rFonts w:ascii="Verdana" w:hAnsi="Verdana" w:cs="Calibri"/>
                <w:sz w:val="18"/>
                <w:szCs w:val="18"/>
                <w:lang w:eastAsia="en-US"/>
              </w:rPr>
              <w:t>Monitor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10DF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Przekątna ekranu - 27"</w:t>
            </w:r>
          </w:p>
          <w:p w14:paraId="525BFC33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Powłoka matrycy - Matowa</w:t>
            </w:r>
          </w:p>
          <w:p w14:paraId="2DE70B6B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Rodzaj matrycy - LED, IPS</w:t>
            </w:r>
          </w:p>
          <w:p w14:paraId="13ADC803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Typ ekranu - Płaski</w:t>
            </w:r>
          </w:p>
          <w:p w14:paraId="0CDEE127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 xml:space="preserve">Monitor -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bezramkowy</w:t>
            </w:r>
            <w:proofErr w:type="spellEnd"/>
          </w:p>
          <w:p w14:paraId="5D704246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Rozdzielczość ekranu - 2560 x 1440 (WQHD)</w:t>
            </w:r>
          </w:p>
          <w:p w14:paraId="36AB5E9B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Format obrazu - 16:9</w:t>
            </w:r>
          </w:p>
          <w:p w14:paraId="67593EB7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 xml:space="preserve">Częstotliwość odświeżania ekranu  -100 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</w:p>
          <w:p w14:paraId="65C7ED96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Liczba wyświetlanych kolorów - 16,7 mln</w:t>
            </w:r>
          </w:p>
          <w:p w14:paraId="41F27E0A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HDR - HDR 10</w:t>
            </w:r>
          </w:p>
          <w:p w14:paraId="0EDA2AB7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Wielkość plamki - 0,231 x 0,231 mm</w:t>
            </w:r>
          </w:p>
          <w:p w14:paraId="62A5633A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Jasność 350 cd/m²</w:t>
            </w:r>
          </w:p>
          <w:p w14:paraId="7DDCA379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Kontrast statyczny - 1 500:1</w:t>
            </w:r>
          </w:p>
          <w:p w14:paraId="14785F62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Kąt widzenia w poziomie - 178 stopni</w:t>
            </w:r>
          </w:p>
          <w:p w14:paraId="68EFE0FB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Kąt widzenia w pionie - 178 stopni</w:t>
            </w:r>
          </w:p>
          <w:p w14:paraId="5596E7BB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Złącza HDMI - 2 szt.</w:t>
            </w:r>
          </w:p>
          <w:p w14:paraId="1944D604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DisplayPort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 xml:space="preserve"> 1.4 - 1 szt.</w:t>
            </w:r>
          </w:p>
          <w:p w14:paraId="00D30C35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Wyjście audio - 1 szt.</w:t>
            </w:r>
          </w:p>
          <w:p w14:paraId="3B87FBEF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Głośniki - moc głośników 2 x 2W</w:t>
            </w:r>
          </w:p>
          <w:p w14:paraId="6AD8DFE2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Obrotowy ekran (PIVOT)</w:t>
            </w:r>
          </w:p>
          <w:p w14:paraId="1D11C129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Regulacja wysokości Tak</w:t>
            </w:r>
          </w:p>
          <w:p w14:paraId="4D2C16A3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Regulacja kąta pochylenia (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Tilt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>) Tak</w:t>
            </w:r>
          </w:p>
          <w:p w14:paraId="2F6D55C4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Regulacja kąta obrotu (</w:t>
            </w:r>
            <w:proofErr w:type="spellStart"/>
            <w:r w:rsidRPr="00257FC3">
              <w:rPr>
                <w:rFonts w:ascii="Verdana" w:hAnsi="Verdana"/>
                <w:sz w:val="18"/>
                <w:szCs w:val="18"/>
              </w:rPr>
              <w:t>Swivel</w:t>
            </w:r>
            <w:proofErr w:type="spellEnd"/>
            <w:r w:rsidRPr="00257FC3">
              <w:rPr>
                <w:rFonts w:ascii="Verdana" w:hAnsi="Verdana"/>
                <w:sz w:val="18"/>
                <w:szCs w:val="18"/>
              </w:rPr>
              <w:t>) Tak</w:t>
            </w:r>
          </w:p>
          <w:p w14:paraId="107FFEEC" w14:textId="77777777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Możliwość montażu na ścianie – VESA 100 x 100 mm</w:t>
            </w:r>
          </w:p>
          <w:p w14:paraId="3911C6EE" w14:textId="6E83BA6F" w:rsidR="00257FC3" w:rsidRPr="00257FC3" w:rsidRDefault="00257FC3" w:rsidP="00257FC3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257FC3">
              <w:rPr>
                <w:rFonts w:ascii="Verdana" w:hAnsi="Verdana"/>
                <w:sz w:val="18"/>
                <w:szCs w:val="18"/>
              </w:rPr>
              <w:t>Kolor szary lub czarny</w:t>
            </w:r>
          </w:p>
        </w:tc>
      </w:tr>
    </w:tbl>
    <w:p w14:paraId="34B77ACD" w14:textId="77777777" w:rsidR="00257FC3" w:rsidRPr="00257FC3" w:rsidRDefault="00257FC3" w:rsidP="00872927">
      <w:pPr>
        <w:pStyle w:val="NormalnyWeb"/>
        <w:rPr>
          <w:rFonts w:ascii="Verdana" w:hAnsi="Verdana" w:cs="Calibri"/>
          <w:b/>
          <w:bCs/>
          <w:color w:val="333333"/>
          <w:sz w:val="18"/>
          <w:szCs w:val="18"/>
        </w:rPr>
      </w:pPr>
    </w:p>
    <w:p w14:paraId="77D61705" w14:textId="77777777" w:rsidR="00BE7BFD" w:rsidRPr="00257FC3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318C11F" w14:textId="5A79CF90" w:rsidR="00257FC3" w:rsidRPr="00257FC3" w:rsidRDefault="00257FC3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ab/>
        <w:t>KANCLERZ</w:t>
      </w:r>
    </w:p>
    <w:p w14:paraId="0DD523AE" w14:textId="77777777" w:rsidR="00257FC3" w:rsidRDefault="00257FC3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</w:p>
    <w:p w14:paraId="301C7325" w14:textId="77777777" w:rsidR="00034D54" w:rsidRPr="00257FC3" w:rsidRDefault="00034D54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</w:p>
    <w:p w14:paraId="0FB944A1" w14:textId="77777777" w:rsidR="00257FC3" w:rsidRPr="00257FC3" w:rsidRDefault="00257FC3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</w:p>
    <w:p w14:paraId="17C1C01E" w14:textId="77777777" w:rsidR="00257FC3" w:rsidRPr="00257FC3" w:rsidRDefault="00257FC3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ab/>
      </w:r>
    </w:p>
    <w:p w14:paraId="7F69F847" w14:textId="7EF3FF09" w:rsidR="00257FC3" w:rsidRPr="00257FC3" w:rsidRDefault="00257FC3" w:rsidP="00257FC3">
      <w:pPr>
        <w:tabs>
          <w:tab w:val="left" w:pos="5280"/>
        </w:tabs>
        <w:rPr>
          <w:rFonts w:ascii="Verdana" w:hAnsi="Verdana"/>
          <w:sz w:val="18"/>
          <w:szCs w:val="18"/>
        </w:rPr>
      </w:pPr>
      <w:r w:rsidRPr="00257FC3">
        <w:rPr>
          <w:rFonts w:ascii="Verdana" w:hAnsi="Verdana"/>
          <w:sz w:val="18"/>
          <w:szCs w:val="18"/>
        </w:rPr>
        <w:tab/>
        <w:t>mgr inż. Henryk Zioło</w:t>
      </w:r>
    </w:p>
    <w:sectPr w:rsidR="00257FC3" w:rsidRPr="00257F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7D995" w14:textId="77777777" w:rsidR="004763ED" w:rsidRDefault="004763ED">
      <w:r>
        <w:separator/>
      </w:r>
    </w:p>
  </w:endnote>
  <w:endnote w:type="continuationSeparator" w:id="0">
    <w:p w14:paraId="4864A20D" w14:textId="77777777" w:rsidR="004763ED" w:rsidRDefault="00476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8C8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F9B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2E30B" w14:textId="77777777" w:rsidR="006D4AB3" w:rsidRDefault="00034D54">
    <w:pPr>
      <w:pStyle w:val="Stopka"/>
      <w:tabs>
        <w:tab w:val="clear" w:pos="4536"/>
      </w:tabs>
      <w:jc w:val="center"/>
    </w:pPr>
    <w:r>
      <w:rPr>
        <w:noProof/>
      </w:rPr>
      <w:pict w14:anchorId="2E525D9A">
        <v:line id="_x0000_s1025" style="position:absolute;left:0;text-align:left;z-index:251657728" from="-3.85pt,8.75pt" to="455.15pt,8.75pt"/>
      </w:pict>
    </w:r>
  </w:p>
  <w:p w14:paraId="390D1BE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FD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2AE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BF156A" w14:textId="77777777" w:rsidR="006D4AB3" w:rsidRDefault="006D4AB3">
    <w:pPr>
      <w:pStyle w:val="Stopka"/>
      <w:tabs>
        <w:tab w:val="clear" w:pos="4536"/>
        <w:tab w:val="left" w:pos="6237"/>
      </w:tabs>
    </w:pPr>
  </w:p>
  <w:p w14:paraId="52A554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2AC88" w14:textId="77777777" w:rsidR="004763ED" w:rsidRDefault="004763ED">
      <w:r>
        <w:separator/>
      </w:r>
    </w:p>
  </w:footnote>
  <w:footnote w:type="continuationSeparator" w:id="0">
    <w:p w14:paraId="081D4544" w14:textId="77777777" w:rsidR="004763ED" w:rsidRDefault="00476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472F" w14:textId="77777777" w:rsidR="00834240" w:rsidRDefault="00834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1007C" w14:textId="77777777" w:rsidR="00834240" w:rsidRDefault="00834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D884" w14:textId="77777777" w:rsidR="00834240" w:rsidRDefault="00834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5872615">
    <w:abstractNumId w:val="3"/>
  </w:num>
  <w:num w:numId="2" w16cid:durableId="101461216">
    <w:abstractNumId w:val="6"/>
  </w:num>
  <w:num w:numId="3" w16cid:durableId="1047873771">
    <w:abstractNumId w:val="2"/>
  </w:num>
  <w:num w:numId="4" w16cid:durableId="847987365">
    <w:abstractNumId w:val="5"/>
  </w:num>
  <w:num w:numId="5" w16cid:durableId="1977833174">
    <w:abstractNumId w:val="0"/>
  </w:num>
  <w:num w:numId="6" w16cid:durableId="164521543">
    <w:abstractNumId w:val="1"/>
  </w:num>
  <w:num w:numId="7" w16cid:durableId="20381164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3ED"/>
    <w:rsid w:val="00031374"/>
    <w:rsid w:val="00034D54"/>
    <w:rsid w:val="000A1097"/>
    <w:rsid w:val="000E2A8F"/>
    <w:rsid w:val="0012774F"/>
    <w:rsid w:val="00144B7A"/>
    <w:rsid w:val="00180C6E"/>
    <w:rsid w:val="001C2E47"/>
    <w:rsid w:val="001D75AC"/>
    <w:rsid w:val="00257FC3"/>
    <w:rsid w:val="0029606A"/>
    <w:rsid w:val="00352FB5"/>
    <w:rsid w:val="00446E44"/>
    <w:rsid w:val="004763ED"/>
    <w:rsid w:val="004848F3"/>
    <w:rsid w:val="004A75F2"/>
    <w:rsid w:val="005144A9"/>
    <w:rsid w:val="00520165"/>
    <w:rsid w:val="0053062D"/>
    <w:rsid w:val="00560D78"/>
    <w:rsid w:val="005B1B08"/>
    <w:rsid w:val="00632C3C"/>
    <w:rsid w:val="00662BDB"/>
    <w:rsid w:val="006A5DF1"/>
    <w:rsid w:val="006B7198"/>
    <w:rsid w:val="006D4AB3"/>
    <w:rsid w:val="006F3B81"/>
    <w:rsid w:val="00760BE1"/>
    <w:rsid w:val="007D0870"/>
    <w:rsid w:val="007D6860"/>
    <w:rsid w:val="007D7198"/>
    <w:rsid w:val="00801547"/>
    <w:rsid w:val="00834240"/>
    <w:rsid w:val="008459FF"/>
    <w:rsid w:val="00870F9F"/>
    <w:rsid w:val="00872927"/>
    <w:rsid w:val="008804B6"/>
    <w:rsid w:val="00893499"/>
    <w:rsid w:val="00897AB0"/>
    <w:rsid w:val="008A3553"/>
    <w:rsid w:val="00947A50"/>
    <w:rsid w:val="009B3429"/>
    <w:rsid w:val="00A905AC"/>
    <w:rsid w:val="00AF7D27"/>
    <w:rsid w:val="00B44C04"/>
    <w:rsid w:val="00B61461"/>
    <w:rsid w:val="00BA6584"/>
    <w:rsid w:val="00BB55D0"/>
    <w:rsid w:val="00BE7BFD"/>
    <w:rsid w:val="00BF69CA"/>
    <w:rsid w:val="00C370F2"/>
    <w:rsid w:val="00C44EEC"/>
    <w:rsid w:val="00CA7D64"/>
    <w:rsid w:val="00CB5223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3C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AE317"/>
  <w15:chartTrackingRefBased/>
  <w15:docId w15:val="{A3609F29-EE15-4463-A757-C22A455B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729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663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2025-03-28T11:30:00Z</dcterms:created>
  <dcterms:modified xsi:type="dcterms:W3CDTF">2025-03-28T11:33:00Z</dcterms:modified>
</cp:coreProperties>
</file>