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1B88D6" w14:textId="77777777" w:rsidR="006A5DF1" w:rsidRPr="00A930A7" w:rsidRDefault="003C4320" w:rsidP="006A5DF1">
      <w:pPr>
        <w:spacing w:after="240"/>
        <w:jc w:val="right"/>
        <w:rPr>
          <w:rFonts w:ascii="Verdana" w:hAnsi="Verdana"/>
          <w:sz w:val="18"/>
          <w:szCs w:val="18"/>
        </w:rPr>
      </w:pPr>
      <w:r w:rsidRPr="00A930A7">
        <w:rPr>
          <w:rFonts w:ascii="Verdana" w:hAnsi="Verdana"/>
          <w:sz w:val="18"/>
          <w:szCs w:val="18"/>
        </w:rPr>
        <w:t>Kraków</w:t>
      </w:r>
      <w:r w:rsidR="006A5DF1" w:rsidRPr="00A930A7">
        <w:rPr>
          <w:rFonts w:ascii="Verdana" w:hAnsi="Verdana"/>
          <w:sz w:val="18"/>
          <w:szCs w:val="18"/>
        </w:rPr>
        <w:t xml:space="preserve"> dnia: </w:t>
      </w:r>
      <w:r w:rsidRPr="00A930A7">
        <w:rPr>
          <w:rFonts w:ascii="Verdana" w:hAnsi="Verdana"/>
          <w:sz w:val="18"/>
          <w:szCs w:val="18"/>
        </w:rPr>
        <w:t>2024-12-06</w:t>
      </w:r>
    </w:p>
    <w:p w14:paraId="795D5647" w14:textId="77777777" w:rsidR="003C4320" w:rsidRPr="00A930A7" w:rsidRDefault="003C4320" w:rsidP="006A5DF1">
      <w:pPr>
        <w:rPr>
          <w:rFonts w:ascii="Verdana" w:hAnsi="Verdana"/>
          <w:b/>
          <w:bCs/>
          <w:sz w:val="18"/>
          <w:szCs w:val="18"/>
        </w:rPr>
      </w:pPr>
      <w:r w:rsidRPr="00A930A7">
        <w:rPr>
          <w:rFonts w:ascii="Verdana" w:hAnsi="Verdana"/>
          <w:b/>
          <w:bCs/>
          <w:sz w:val="18"/>
          <w:szCs w:val="18"/>
        </w:rPr>
        <w:t>Akademia Górniczo - Hutnicza</w:t>
      </w:r>
    </w:p>
    <w:p w14:paraId="0CC3C826" w14:textId="77777777" w:rsidR="003C4320" w:rsidRPr="00A930A7" w:rsidRDefault="003C4320" w:rsidP="006A5DF1">
      <w:pPr>
        <w:rPr>
          <w:rFonts w:ascii="Verdana" w:hAnsi="Verdana"/>
          <w:b/>
          <w:bCs/>
          <w:sz w:val="18"/>
          <w:szCs w:val="18"/>
        </w:rPr>
      </w:pPr>
      <w:r w:rsidRPr="00A930A7">
        <w:rPr>
          <w:rFonts w:ascii="Verdana" w:hAnsi="Verdana"/>
          <w:b/>
          <w:bCs/>
          <w:sz w:val="18"/>
          <w:szCs w:val="18"/>
        </w:rPr>
        <w:t>im. Stanisława Staszica w Krakowie</w:t>
      </w:r>
    </w:p>
    <w:p w14:paraId="4DE21213" w14:textId="77777777" w:rsidR="006A5DF1" w:rsidRPr="00A930A7" w:rsidRDefault="003C4320" w:rsidP="006A5DF1">
      <w:pPr>
        <w:rPr>
          <w:rFonts w:ascii="Verdana" w:hAnsi="Verdana"/>
          <w:b/>
          <w:bCs/>
          <w:sz w:val="18"/>
          <w:szCs w:val="18"/>
        </w:rPr>
      </w:pPr>
      <w:r w:rsidRPr="00A930A7">
        <w:rPr>
          <w:rFonts w:ascii="Verdana" w:hAnsi="Verdana"/>
          <w:b/>
          <w:bCs/>
          <w:sz w:val="18"/>
          <w:szCs w:val="18"/>
        </w:rPr>
        <w:t>Dział Zamówień Publicznych</w:t>
      </w:r>
    </w:p>
    <w:p w14:paraId="74DC4C8C" w14:textId="77777777" w:rsidR="006A5DF1" w:rsidRPr="00A930A7" w:rsidRDefault="003C4320" w:rsidP="006A5DF1">
      <w:pPr>
        <w:rPr>
          <w:rFonts w:ascii="Verdana" w:hAnsi="Verdana"/>
          <w:sz w:val="18"/>
          <w:szCs w:val="18"/>
        </w:rPr>
      </w:pPr>
      <w:r w:rsidRPr="00A930A7">
        <w:rPr>
          <w:rFonts w:ascii="Verdana" w:hAnsi="Verdana"/>
          <w:sz w:val="18"/>
          <w:szCs w:val="18"/>
        </w:rPr>
        <w:t>Al. Mickiewicza</w:t>
      </w:r>
      <w:r w:rsidR="006A5DF1" w:rsidRPr="00A930A7">
        <w:rPr>
          <w:rFonts w:ascii="Verdana" w:hAnsi="Verdana"/>
          <w:sz w:val="18"/>
          <w:szCs w:val="18"/>
        </w:rPr>
        <w:t xml:space="preserve"> </w:t>
      </w:r>
      <w:r w:rsidRPr="00A930A7">
        <w:rPr>
          <w:rFonts w:ascii="Verdana" w:hAnsi="Verdana"/>
          <w:sz w:val="18"/>
          <w:szCs w:val="18"/>
        </w:rPr>
        <w:t>30</w:t>
      </w:r>
    </w:p>
    <w:p w14:paraId="42719B68" w14:textId="77777777" w:rsidR="006A5DF1" w:rsidRPr="00A930A7" w:rsidRDefault="003C4320" w:rsidP="006A5DF1">
      <w:pPr>
        <w:rPr>
          <w:rFonts w:ascii="Verdana" w:hAnsi="Verdana"/>
          <w:sz w:val="18"/>
          <w:szCs w:val="18"/>
        </w:rPr>
      </w:pPr>
      <w:r w:rsidRPr="00A930A7">
        <w:rPr>
          <w:rFonts w:ascii="Verdana" w:hAnsi="Verdana"/>
          <w:sz w:val="18"/>
          <w:szCs w:val="18"/>
        </w:rPr>
        <w:t>30-059</w:t>
      </w:r>
      <w:r w:rsidR="006A5DF1" w:rsidRPr="00A930A7">
        <w:rPr>
          <w:rFonts w:ascii="Verdana" w:hAnsi="Verdana"/>
          <w:sz w:val="18"/>
          <w:szCs w:val="18"/>
        </w:rPr>
        <w:t xml:space="preserve"> </w:t>
      </w:r>
      <w:r w:rsidRPr="00A930A7">
        <w:rPr>
          <w:rFonts w:ascii="Verdana" w:hAnsi="Verdana"/>
          <w:sz w:val="18"/>
          <w:szCs w:val="18"/>
        </w:rPr>
        <w:t>Kraków</w:t>
      </w:r>
    </w:p>
    <w:p w14:paraId="65988CAA" w14:textId="77777777" w:rsidR="007B446D" w:rsidRPr="00A930A7" w:rsidRDefault="007B446D" w:rsidP="006A5DF1">
      <w:pPr>
        <w:rPr>
          <w:rFonts w:ascii="Verdana" w:hAnsi="Verdana"/>
          <w:sz w:val="18"/>
          <w:szCs w:val="18"/>
        </w:rPr>
      </w:pPr>
    </w:p>
    <w:p w14:paraId="1B63CB10" w14:textId="049ED34F" w:rsidR="006A5DF1" w:rsidRPr="00A930A7" w:rsidRDefault="006A5DF1" w:rsidP="006A5DF1">
      <w:pPr>
        <w:pStyle w:val="Nagwek"/>
        <w:tabs>
          <w:tab w:val="clear" w:pos="4536"/>
        </w:tabs>
        <w:rPr>
          <w:rFonts w:ascii="Verdana" w:hAnsi="Verdana"/>
          <w:sz w:val="18"/>
          <w:szCs w:val="18"/>
        </w:rPr>
      </w:pPr>
      <w:r w:rsidRPr="00A930A7">
        <w:rPr>
          <w:rFonts w:ascii="Verdana" w:hAnsi="Verdana"/>
          <w:sz w:val="18"/>
          <w:szCs w:val="18"/>
        </w:rPr>
        <w:t>Pismo:</w:t>
      </w:r>
      <w:r w:rsidRPr="00A930A7">
        <w:rPr>
          <w:rFonts w:ascii="Verdana" w:hAnsi="Verdana"/>
          <w:b/>
          <w:bCs/>
          <w:sz w:val="18"/>
          <w:szCs w:val="18"/>
        </w:rPr>
        <w:t xml:space="preserve"> </w:t>
      </w:r>
      <w:r w:rsidR="007B446D" w:rsidRPr="00A930A7">
        <w:rPr>
          <w:rFonts w:ascii="Verdana" w:hAnsi="Verdana"/>
          <w:bCs/>
          <w:sz w:val="18"/>
          <w:szCs w:val="18"/>
        </w:rPr>
        <w:t>DE-dzp.272-686/24</w:t>
      </w:r>
      <w:r w:rsidRPr="00A930A7">
        <w:rPr>
          <w:rFonts w:ascii="Verdana" w:hAnsi="Verdana"/>
          <w:sz w:val="18"/>
          <w:szCs w:val="18"/>
        </w:rPr>
        <w:tab/>
        <w:t xml:space="preserve"> </w:t>
      </w:r>
    </w:p>
    <w:p w14:paraId="5E71D5F7" w14:textId="77777777" w:rsidR="006A5DF1" w:rsidRPr="00A930A7" w:rsidRDefault="006A5DF1" w:rsidP="006A5DF1">
      <w:pPr>
        <w:pStyle w:val="Nagwek"/>
        <w:tabs>
          <w:tab w:val="clear" w:pos="4536"/>
          <w:tab w:val="clear" w:pos="9072"/>
        </w:tabs>
        <w:rPr>
          <w:rFonts w:ascii="Verdana" w:hAnsi="Verdana"/>
          <w:sz w:val="18"/>
          <w:szCs w:val="18"/>
        </w:rPr>
      </w:pPr>
    </w:p>
    <w:p w14:paraId="502A4490" w14:textId="77777777" w:rsidR="006A5DF1" w:rsidRPr="00A930A7" w:rsidRDefault="006A5DF1" w:rsidP="006A5DF1">
      <w:pPr>
        <w:tabs>
          <w:tab w:val="left" w:pos="708"/>
          <w:tab w:val="center" w:pos="4536"/>
          <w:tab w:val="right" w:pos="9072"/>
        </w:tabs>
        <w:spacing w:after="20"/>
        <w:ind w:left="5245"/>
        <w:rPr>
          <w:rFonts w:ascii="Verdana" w:hAnsi="Verdana"/>
          <w:b/>
          <w:sz w:val="18"/>
          <w:szCs w:val="18"/>
        </w:rPr>
      </w:pPr>
      <w:r w:rsidRPr="00A930A7">
        <w:rPr>
          <w:rFonts w:ascii="Verdana" w:hAnsi="Verdana"/>
          <w:b/>
          <w:sz w:val="18"/>
          <w:szCs w:val="18"/>
        </w:rPr>
        <w:t>WYKONAWCY</w:t>
      </w:r>
    </w:p>
    <w:p w14:paraId="00952E5E" w14:textId="77777777" w:rsidR="006A5DF1" w:rsidRPr="00A930A7" w:rsidRDefault="006A5DF1" w:rsidP="006A5DF1">
      <w:pPr>
        <w:tabs>
          <w:tab w:val="left" w:pos="708"/>
          <w:tab w:val="center" w:pos="4536"/>
          <w:tab w:val="right" w:pos="9072"/>
        </w:tabs>
        <w:spacing w:after="20"/>
        <w:ind w:left="5245"/>
        <w:rPr>
          <w:rFonts w:ascii="Verdana" w:hAnsi="Verdana"/>
          <w:sz w:val="18"/>
          <w:szCs w:val="18"/>
        </w:rPr>
      </w:pPr>
      <w:r w:rsidRPr="00A930A7">
        <w:rPr>
          <w:rFonts w:ascii="Verdana" w:hAnsi="Verdana"/>
          <w:sz w:val="18"/>
          <w:szCs w:val="18"/>
        </w:rPr>
        <w:t>ubiegający się o zamówienie publiczne</w:t>
      </w:r>
    </w:p>
    <w:p w14:paraId="76208EC2" w14:textId="77777777" w:rsidR="006D4AB3" w:rsidRPr="00A930A7" w:rsidRDefault="006D4AB3">
      <w:pPr>
        <w:pStyle w:val="Nagwek"/>
        <w:tabs>
          <w:tab w:val="clear" w:pos="4536"/>
        </w:tabs>
        <w:rPr>
          <w:rFonts w:ascii="Verdana" w:hAnsi="Verdana"/>
          <w:sz w:val="18"/>
          <w:szCs w:val="18"/>
        </w:rPr>
      </w:pPr>
    </w:p>
    <w:p w14:paraId="5A1194AC" w14:textId="77777777" w:rsidR="00632C3C" w:rsidRPr="00A930A7" w:rsidRDefault="00E21B49" w:rsidP="0029606A">
      <w:pPr>
        <w:pStyle w:val="Nagwek1"/>
        <w:spacing w:after="480" w:line="276" w:lineRule="auto"/>
        <w:jc w:val="center"/>
        <w:rPr>
          <w:rFonts w:ascii="Verdana" w:hAnsi="Verdana"/>
          <w:sz w:val="18"/>
          <w:szCs w:val="18"/>
        </w:rPr>
      </w:pPr>
      <w:r w:rsidRPr="00A930A7">
        <w:rPr>
          <w:rFonts w:ascii="Verdana" w:hAnsi="Verdana"/>
          <w:sz w:val="18"/>
          <w:szCs w:val="18"/>
        </w:rPr>
        <w:t>WYJAŚNIENI</w:t>
      </w:r>
      <w:r w:rsidR="00520165" w:rsidRPr="00A930A7">
        <w:rPr>
          <w:rFonts w:ascii="Verdana" w:hAnsi="Verdana"/>
          <w:sz w:val="18"/>
          <w:szCs w:val="18"/>
        </w:rPr>
        <w:t>A</w:t>
      </w:r>
      <w:r w:rsidR="00632C3C" w:rsidRPr="00A930A7">
        <w:rPr>
          <w:rFonts w:ascii="Verdana" w:hAnsi="Verdana"/>
          <w:sz w:val="18"/>
          <w:szCs w:val="18"/>
        </w:rPr>
        <w:t xml:space="preserve"> TREŚCI</w:t>
      </w:r>
      <w:r w:rsidR="0029606A" w:rsidRPr="00A930A7">
        <w:rPr>
          <w:rFonts w:ascii="Verdana" w:hAnsi="Verdana"/>
          <w:sz w:val="18"/>
          <w:szCs w:val="18"/>
        </w:rPr>
        <w:t xml:space="preserve"> SWZ</w:t>
      </w:r>
    </w:p>
    <w:p w14:paraId="6F817AF3" w14:textId="77777777" w:rsidR="006D4AB3" w:rsidRPr="00A930A7" w:rsidRDefault="00632C3C" w:rsidP="00520165">
      <w:pPr>
        <w:spacing w:after="360" w:line="276" w:lineRule="auto"/>
        <w:jc w:val="both"/>
        <w:rPr>
          <w:rFonts w:ascii="Verdana" w:hAnsi="Verdana"/>
          <w:sz w:val="18"/>
          <w:szCs w:val="18"/>
        </w:rPr>
      </w:pPr>
      <w:r w:rsidRPr="00A930A7">
        <w:rPr>
          <w:rFonts w:ascii="Verdana" w:hAnsi="Verdana"/>
          <w:sz w:val="18"/>
          <w:szCs w:val="18"/>
        </w:rPr>
        <w:t xml:space="preserve">Dotyczy: </w:t>
      </w:r>
      <w:r w:rsidR="006A5DF1" w:rsidRPr="00A930A7">
        <w:rPr>
          <w:rFonts w:ascii="Verdana" w:hAnsi="Verdana"/>
          <w:sz w:val="18"/>
          <w:szCs w:val="18"/>
        </w:rPr>
        <w:t>p</w:t>
      </w:r>
      <w:r w:rsidRPr="00A930A7">
        <w:rPr>
          <w:rFonts w:ascii="Verdana" w:hAnsi="Verdana"/>
          <w:sz w:val="18"/>
          <w:szCs w:val="18"/>
        </w:rPr>
        <w:t>ostępowani</w:t>
      </w:r>
      <w:r w:rsidR="006A5DF1" w:rsidRPr="00A930A7">
        <w:rPr>
          <w:rFonts w:ascii="Verdana" w:hAnsi="Verdana"/>
          <w:sz w:val="18"/>
          <w:szCs w:val="18"/>
        </w:rPr>
        <w:t>a</w:t>
      </w:r>
      <w:r w:rsidRPr="00A930A7">
        <w:rPr>
          <w:rFonts w:ascii="Verdana" w:hAnsi="Verdana"/>
          <w:sz w:val="18"/>
          <w:szCs w:val="18"/>
        </w:rPr>
        <w:t xml:space="preserve"> o udzielenie zamówienia publicznego, prowadzone</w:t>
      </w:r>
      <w:r w:rsidR="006A5DF1" w:rsidRPr="00A930A7">
        <w:rPr>
          <w:rFonts w:ascii="Verdana" w:hAnsi="Verdana"/>
          <w:sz w:val="18"/>
          <w:szCs w:val="18"/>
        </w:rPr>
        <w:t>go</w:t>
      </w:r>
      <w:r w:rsidRPr="00A930A7">
        <w:rPr>
          <w:rFonts w:ascii="Verdana" w:hAnsi="Verdana"/>
          <w:sz w:val="18"/>
          <w:szCs w:val="18"/>
        </w:rPr>
        <w:t xml:space="preserve"> w trybie</w:t>
      </w:r>
      <w:r w:rsidR="002C6A48" w:rsidRPr="00A930A7">
        <w:rPr>
          <w:rFonts w:ascii="Verdana" w:hAnsi="Verdana"/>
          <w:sz w:val="18"/>
          <w:szCs w:val="18"/>
        </w:rPr>
        <w:t>:</w:t>
      </w:r>
      <w:r w:rsidRPr="00A930A7">
        <w:rPr>
          <w:rFonts w:ascii="Verdana" w:hAnsi="Verdana"/>
          <w:sz w:val="18"/>
          <w:szCs w:val="18"/>
        </w:rPr>
        <w:t xml:space="preserve"> </w:t>
      </w:r>
      <w:r w:rsidR="003C4320" w:rsidRPr="00A930A7">
        <w:rPr>
          <w:rFonts w:ascii="Verdana" w:hAnsi="Verdana"/>
          <w:sz w:val="18"/>
          <w:szCs w:val="18"/>
        </w:rPr>
        <w:t xml:space="preserve">Tryb podstawowy bez negocjacji - art. 275 pkt. 1 ustawy </w:t>
      </w:r>
      <w:proofErr w:type="spellStart"/>
      <w:r w:rsidR="003C4320" w:rsidRPr="00A930A7">
        <w:rPr>
          <w:rFonts w:ascii="Verdana" w:hAnsi="Verdana"/>
          <w:sz w:val="18"/>
          <w:szCs w:val="18"/>
        </w:rPr>
        <w:t>Pzp</w:t>
      </w:r>
      <w:proofErr w:type="spellEnd"/>
      <w:r w:rsidRPr="00A930A7">
        <w:rPr>
          <w:rFonts w:ascii="Verdana" w:hAnsi="Verdana"/>
          <w:b/>
          <w:sz w:val="18"/>
          <w:szCs w:val="18"/>
        </w:rPr>
        <w:t xml:space="preserve"> </w:t>
      </w:r>
      <w:r w:rsidR="00E715A3" w:rsidRPr="00A930A7">
        <w:rPr>
          <w:rFonts w:ascii="Verdana" w:hAnsi="Verdana"/>
          <w:bCs/>
          <w:sz w:val="18"/>
          <w:szCs w:val="18"/>
        </w:rPr>
        <w:t>pn.</w:t>
      </w:r>
      <w:r w:rsidRPr="00A930A7">
        <w:rPr>
          <w:rFonts w:ascii="Verdana" w:hAnsi="Verdana"/>
          <w:b/>
          <w:sz w:val="18"/>
          <w:szCs w:val="18"/>
        </w:rPr>
        <w:t xml:space="preserve"> </w:t>
      </w:r>
      <w:r w:rsidR="00E72428" w:rsidRPr="00A930A7">
        <w:rPr>
          <w:rFonts w:ascii="Verdana" w:hAnsi="Verdana"/>
          <w:bCs/>
          <w:sz w:val="18"/>
          <w:szCs w:val="18"/>
        </w:rPr>
        <w:t>”</w:t>
      </w:r>
      <w:r w:rsidR="003C4320" w:rsidRPr="00A930A7">
        <w:rPr>
          <w:rFonts w:ascii="Verdana" w:hAnsi="Verdana"/>
          <w:b/>
          <w:bCs/>
          <w:sz w:val="18"/>
          <w:szCs w:val="18"/>
        </w:rPr>
        <w:t>realizacja nagrań wideo na potrzeby kanału Bunkier Nauki na YouTube - DE-dzp.272-686/24</w:t>
      </w:r>
      <w:r w:rsidR="00E72428" w:rsidRPr="00A930A7">
        <w:rPr>
          <w:rFonts w:ascii="Verdana" w:hAnsi="Verdana"/>
          <w:bCs/>
          <w:sz w:val="18"/>
          <w:szCs w:val="18"/>
        </w:rPr>
        <w:t>”</w:t>
      </w:r>
      <w:r w:rsidRPr="00A930A7">
        <w:rPr>
          <w:rFonts w:ascii="Verdana" w:hAnsi="Verdana"/>
          <w:b/>
          <w:sz w:val="18"/>
          <w:szCs w:val="18"/>
        </w:rPr>
        <w:t xml:space="preserve"> </w:t>
      </w:r>
      <w:r w:rsidRPr="00A930A7">
        <w:rPr>
          <w:rFonts w:ascii="Verdana" w:hAnsi="Verdana"/>
          <w:bCs/>
          <w:sz w:val="18"/>
          <w:szCs w:val="18"/>
        </w:rPr>
        <w:t>– znak sprawy</w:t>
      </w:r>
      <w:r w:rsidRPr="00A930A7">
        <w:rPr>
          <w:rFonts w:ascii="Verdana" w:hAnsi="Verdana"/>
          <w:b/>
          <w:sz w:val="18"/>
          <w:szCs w:val="18"/>
        </w:rPr>
        <w:t xml:space="preserve"> </w:t>
      </w:r>
      <w:r w:rsidR="003C4320" w:rsidRPr="00A930A7">
        <w:rPr>
          <w:rFonts w:ascii="Verdana" w:hAnsi="Verdana"/>
          <w:b/>
          <w:sz w:val="18"/>
          <w:szCs w:val="18"/>
        </w:rPr>
        <w:t>DE-dzp.272-686/24</w:t>
      </w:r>
      <w:r w:rsidRPr="00A930A7">
        <w:rPr>
          <w:rFonts w:ascii="Verdana" w:hAnsi="Verdana"/>
          <w:b/>
          <w:sz w:val="18"/>
          <w:szCs w:val="18"/>
        </w:rPr>
        <w:t>.</w:t>
      </w:r>
    </w:p>
    <w:p w14:paraId="5556AEC4" w14:textId="77777777" w:rsidR="0012774F" w:rsidRPr="00A930A7" w:rsidRDefault="00520165" w:rsidP="00D8461B">
      <w:pPr>
        <w:spacing w:after="240" w:line="276" w:lineRule="auto"/>
        <w:jc w:val="both"/>
        <w:rPr>
          <w:rFonts w:ascii="Verdana" w:hAnsi="Verdana"/>
          <w:bCs/>
          <w:sz w:val="18"/>
          <w:szCs w:val="18"/>
          <w:lang w:eastAsia="ar-SA"/>
        </w:rPr>
      </w:pPr>
      <w:r w:rsidRPr="00A930A7">
        <w:rPr>
          <w:rFonts w:ascii="Verdana" w:hAnsi="Verdana"/>
          <w:sz w:val="18"/>
          <w:szCs w:val="18"/>
        </w:rPr>
        <w:t>Zamawiający,</w:t>
      </w:r>
      <w:r w:rsidR="002C6A48" w:rsidRPr="00A930A7">
        <w:rPr>
          <w:rFonts w:ascii="Verdana" w:hAnsi="Verdana"/>
          <w:sz w:val="18"/>
          <w:szCs w:val="18"/>
        </w:rPr>
        <w:t xml:space="preserve"> </w:t>
      </w:r>
      <w:r w:rsidR="002C6A48" w:rsidRPr="00A930A7">
        <w:rPr>
          <w:rFonts w:ascii="Verdana" w:hAnsi="Verdana"/>
          <w:b/>
          <w:sz w:val="18"/>
          <w:szCs w:val="18"/>
        </w:rPr>
        <w:t>Akademia Górniczo-Hutnicza im. Stanisława Staszica w Krakowie</w:t>
      </w:r>
      <w:r w:rsidRPr="00A930A7">
        <w:rPr>
          <w:rFonts w:ascii="Verdana" w:hAnsi="Verdana"/>
          <w:sz w:val="18"/>
          <w:szCs w:val="18"/>
        </w:rPr>
        <w:t xml:space="preserve"> działając na podstawie art. </w:t>
      </w:r>
      <w:r w:rsidR="00E74BC3" w:rsidRPr="00A930A7">
        <w:rPr>
          <w:rFonts w:ascii="Verdana" w:hAnsi="Verdana"/>
          <w:sz w:val="18"/>
          <w:szCs w:val="18"/>
        </w:rPr>
        <w:t>284</w:t>
      </w:r>
      <w:r w:rsidRPr="00A930A7">
        <w:rPr>
          <w:rFonts w:ascii="Verdana" w:hAnsi="Verdana"/>
          <w:sz w:val="18"/>
          <w:szCs w:val="18"/>
        </w:rPr>
        <w:t xml:space="preserve"> ust. </w:t>
      </w:r>
      <w:r w:rsidR="0029606A" w:rsidRPr="00A930A7">
        <w:rPr>
          <w:rFonts w:ascii="Verdana" w:hAnsi="Verdana"/>
          <w:sz w:val="18"/>
          <w:szCs w:val="18"/>
        </w:rPr>
        <w:t>6</w:t>
      </w:r>
      <w:r w:rsidRPr="00A930A7">
        <w:rPr>
          <w:rFonts w:ascii="Verdana" w:hAnsi="Verdana"/>
          <w:sz w:val="18"/>
          <w:szCs w:val="18"/>
        </w:rPr>
        <w:t xml:space="preserve"> ustawy z dnia </w:t>
      </w:r>
      <w:r w:rsidR="0029606A" w:rsidRPr="00A930A7">
        <w:rPr>
          <w:rFonts w:ascii="Verdana" w:hAnsi="Verdana"/>
          <w:sz w:val="18"/>
          <w:szCs w:val="18"/>
        </w:rPr>
        <w:t>11</w:t>
      </w:r>
      <w:r w:rsidRPr="00A930A7">
        <w:rPr>
          <w:rFonts w:ascii="Verdana" w:hAnsi="Verdana"/>
          <w:sz w:val="18"/>
          <w:szCs w:val="18"/>
        </w:rPr>
        <w:t xml:space="preserve"> </w:t>
      </w:r>
      <w:r w:rsidR="0029606A" w:rsidRPr="00A930A7">
        <w:rPr>
          <w:rFonts w:ascii="Verdana" w:hAnsi="Verdana"/>
          <w:sz w:val="18"/>
          <w:szCs w:val="18"/>
        </w:rPr>
        <w:t xml:space="preserve">września </w:t>
      </w:r>
      <w:r w:rsidRPr="00A930A7">
        <w:rPr>
          <w:rFonts w:ascii="Verdana" w:hAnsi="Verdana"/>
          <w:sz w:val="18"/>
          <w:szCs w:val="18"/>
        </w:rPr>
        <w:t>20</w:t>
      </w:r>
      <w:r w:rsidR="0029606A" w:rsidRPr="00A930A7">
        <w:rPr>
          <w:rFonts w:ascii="Verdana" w:hAnsi="Verdana"/>
          <w:sz w:val="18"/>
          <w:szCs w:val="18"/>
        </w:rPr>
        <w:t>19</w:t>
      </w:r>
      <w:r w:rsidRPr="00A930A7">
        <w:rPr>
          <w:rFonts w:ascii="Verdana" w:hAnsi="Verdana"/>
          <w:sz w:val="18"/>
          <w:szCs w:val="18"/>
        </w:rPr>
        <w:t xml:space="preserve"> r</w:t>
      </w:r>
      <w:r w:rsidR="0029606A" w:rsidRPr="00A930A7">
        <w:rPr>
          <w:rFonts w:ascii="Verdana" w:hAnsi="Verdana"/>
          <w:sz w:val="18"/>
          <w:szCs w:val="18"/>
        </w:rPr>
        <w:t>.</w:t>
      </w:r>
      <w:r w:rsidRPr="00A930A7">
        <w:rPr>
          <w:rFonts w:ascii="Verdana" w:hAnsi="Verdana"/>
          <w:sz w:val="18"/>
          <w:szCs w:val="18"/>
        </w:rPr>
        <w:t xml:space="preserve"> Prawo </w:t>
      </w:r>
      <w:r w:rsidR="0029606A" w:rsidRPr="00A930A7">
        <w:rPr>
          <w:rFonts w:ascii="Verdana" w:hAnsi="Verdana"/>
          <w:sz w:val="18"/>
          <w:szCs w:val="18"/>
        </w:rPr>
        <w:t>z</w:t>
      </w:r>
      <w:r w:rsidRPr="00A930A7">
        <w:rPr>
          <w:rFonts w:ascii="Verdana" w:hAnsi="Verdana"/>
          <w:sz w:val="18"/>
          <w:szCs w:val="18"/>
        </w:rPr>
        <w:t xml:space="preserve">amówień </w:t>
      </w:r>
      <w:r w:rsidR="0029606A" w:rsidRPr="00A930A7">
        <w:rPr>
          <w:rFonts w:ascii="Verdana" w:hAnsi="Verdana"/>
          <w:sz w:val="18"/>
          <w:szCs w:val="18"/>
        </w:rPr>
        <w:t>p</w:t>
      </w:r>
      <w:r w:rsidRPr="00A930A7">
        <w:rPr>
          <w:rFonts w:ascii="Verdana" w:hAnsi="Verdana"/>
          <w:sz w:val="18"/>
          <w:szCs w:val="18"/>
        </w:rPr>
        <w:t>ublicznych</w:t>
      </w:r>
      <w:r w:rsidR="00711222" w:rsidRPr="00A930A7">
        <w:rPr>
          <w:rFonts w:ascii="Verdana" w:hAnsi="Verdana"/>
          <w:sz w:val="18"/>
          <w:szCs w:val="18"/>
        </w:rPr>
        <w:t xml:space="preserve"> </w:t>
      </w:r>
      <w:r w:rsidR="00864538" w:rsidRPr="00A930A7">
        <w:rPr>
          <w:rFonts w:ascii="Verdana" w:hAnsi="Verdana"/>
          <w:sz w:val="18"/>
          <w:szCs w:val="18"/>
        </w:rPr>
        <w:t xml:space="preserve">(Dz.U.2024.1320 </w:t>
      </w:r>
      <w:proofErr w:type="spellStart"/>
      <w:r w:rsidR="00864538" w:rsidRPr="00A930A7">
        <w:rPr>
          <w:rFonts w:ascii="Verdana" w:hAnsi="Verdana"/>
          <w:sz w:val="18"/>
          <w:szCs w:val="18"/>
        </w:rPr>
        <w:t>t.j</w:t>
      </w:r>
      <w:proofErr w:type="spellEnd"/>
      <w:r w:rsidR="00864538" w:rsidRPr="00A930A7">
        <w:rPr>
          <w:rFonts w:ascii="Verdana" w:hAnsi="Verdana"/>
          <w:sz w:val="18"/>
          <w:szCs w:val="18"/>
        </w:rPr>
        <w:t xml:space="preserve">. ze zm.) </w:t>
      </w:r>
      <w:r w:rsidR="00E74BC3" w:rsidRPr="00A930A7">
        <w:rPr>
          <w:rFonts w:ascii="Verdana" w:hAnsi="Verdana"/>
          <w:sz w:val="18"/>
          <w:szCs w:val="18"/>
        </w:rPr>
        <w:t>udostępnia</w:t>
      </w:r>
      <w:r w:rsidR="00BE7BFD" w:rsidRPr="00A930A7">
        <w:rPr>
          <w:rFonts w:ascii="Verdana" w:hAnsi="Verdana"/>
          <w:sz w:val="18"/>
          <w:szCs w:val="18"/>
        </w:rPr>
        <w:t xml:space="preserve"> poniżej treść zapytań do S</w:t>
      </w:r>
      <w:r w:rsidR="0012774F" w:rsidRPr="00A930A7">
        <w:rPr>
          <w:rFonts w:ascii="Verdana" w:hAnsi="Verdana"/>
          <w:sz w:val="18"/>
          <w:szCs w:val="18"/>
        </w:rPr>
        <w:t>pecyfikacji Warunków Zamówienia (</w:t>
      </w:r>
      <w:r w:rsidR="0012774F" w:rsidRPr="00A930A7">
        <w:rPr>
          <w:rFonts w:ascii="Verdana" w:hAnsi="Verdana"/>
          <w:sz w:val="18"/>
          <w:szCs w:val="18"/>
          <w:lang w:eastAsia="ar-SA"/>
        </w:rPr>
        <w:t>zwanej dalej</w:t>
      </w:r>
      <w:r w:rsidR="0012774F" w:rsidRPr="00A930A7">
        <w:rPr>
          <w:rFonts w:ascii="Verdana" w:hAnsi="Verdana"/>
          <w:b/>
          <w:sz w:val="18"/>
          <w:szCs w:val="18"/>
          <w:lang w:eastAsia="ar-SA"/>
        </w:rPr>
        <w:t xml:space="preserve"> </w:t>
      </w:r>
      <w:r w:rsidR="0012774F" w:rsidRPr="00A930A7">
        <w:rPr>
          <w:rFonts w:ascii="Verdana" w:hAnsi="Verdana"/>
          <w:bCs/>
          <w:sz w:val="18"/>
          <w:szCs w:val="18"/>
          <w:lang w:eastAsia="ar-SA"/>
        </w:rPr>
        <w:t>”SWZ”)</w:t>
      </w:r>
      <w:r w:rsidR="00E74BC3" w:rsidRPr="00A930A7">
        <w:rPr>
          <w:rFonts w:ascii="Verdana" w:hAnsi="Verdana"/>
          <w:bCs/>
          <w:sz w:val="18"/>
          <w:szCs w:val="18"/>
          <w:lang w:eastAsia="ar-SA"/>
        </w:rPr>
        <w:t xml:space="preserve"> </w:t>
      </w:r>
      <w:r w:rsidR="00E74BC3" w:rsidRPr="00A930A7">
        <w:rPr>
          <w:rFonts w:ascii="Verdana" w:hAnsi="Verdana"/>
          <w:sz w:val="18"/>
          <w:szCs w:val="18"/>
        </w:rPr>
        <w:t>wraz z wyjaśnieniami</w:t>
      </w:r>
      <w:r w:rsidR="0012774F" w:rsidRPr="00A930A7">
        <w:rPr>
          <w:rFonts w:ascii="Verdana" w:hAnsi="Verdana"/>
          <w:bCs/>
          <w:sz w:val="18"/>
          <w:szCs w:val="18"/>
          <w:lang w:eastAsia="ar-SA"/>
        </w:rPr>
        <w:t>:</w:t>
      </w:r>
    </w:p>
    <w:p w14:paraId="4960DC37" w14:textId="42C611EF" w:rsidR="00A930A7" w:rsidRPr="00A930A7" w:rsidRDefault="00A930A7" w:rsidP="00A930A7">
      <w:pPr>
        <w:spacing w:before="60" w:after="60"/>
        <w:ind w:left="30" w:right="-72"/>
        <w:rPr>
          <w:rFonts w:ascii="Verdana" w:hAnsi="Verdana"/>
          <w:b/>
          <w:bCs/>
          <w:sz w:val="18"/>
          <w:szCs w:val="18"/>
        </w:rPr>
      </w:pPr>
      <w:r w:rsidRPr="00A930A7">
        <w:rPr>
          <w:rFonts w:ascii="Verdana" w:hAnsi="Verdana"/>
          <w:b/>
          <w:bCs/>
          <w:sz w:val="18"/>
          <w:szCs w:val="18"/>
        </w:rPr>
        <w:t>Treść zapytań</w:t>
      </w:r>
      <w:r w:rsidRPr="00A930A7">
        <w:rPr>
          <w:rFonts w:ascii="Verdana" w:hAnsi="Verdana"/>
          <w:b/>
          <w:bCs/>
          <w:sz w:val="18"/>
          <w:szCs w:val="18"/>
        </w:rPr>
        <w:t xml:space="preserve"> i odpowiedzi</w:t>
      </w:r>
      <w:r w:rsidRPr="00A930A7">
        <w:rPr>
          <w:rFonts w:ascii="Verdana" w:hAnsi="Verdana"/>
          <w:b/>
          <w:bCs/>
          <w:sz w:val="18"/>
          <w:szCs w:val="18"/>
        </w:rPr>
        <w:t xml:space="preserve"> brzmi następująco:  </w:t>
      </w:r>
    </w:p>
    <w:p w14:paraId="69A7CF1B" w14:textId="77777777" w:rsidR="00A930A7" w:rsidRPr="00A930A7" w:rsidRDefault="00A930A7" w:rsidP="00A930A7">
      <w:pPr>
        <w:spacing w:before="60" w:after="60"/>
        <w:ind w:left="30" w:right="-72"/>
        <w:rPr>
          <w:rFonts w:ascii="Verdana" w:hAnsi="Verdana"/>
          <w:b/>
          <w:bCs/>
          <w:sz w:val="18"/>
          <w:szCs w:val="18"/>
        </w:rPr>
      </w:pPr>
    </w:p>
    <w:p w14:paraId="72EAF387" w14:textId="65C12948"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sz w:val="18"/>
          <w:szCs w:val="18"/>
        </w:rPr>
        <w:t xml:space="preserve">**Szanowni Państwo,** Uprzejmie proszę o doprecyzowanie kilku kwestii dotyczących realizacji zamówienia w odniesieniu do opublikowanych wymagań technicznych i dokumentacji: </w:t>
      </w:r>
    </w:p>
    <w:p w14:paraId="3A8D7881" w14:textId="77777777" w:rsidR="0041662A" w:rsidRPr="00A930A7" w:rsidRDefault="0041662A" w:rsidP="0041662A">
      <w:pPr>
        <w:spacing w:line="276" w:lineRule="auto"/>
        <w:rPr>
          <w:rFonts w:ascii="Verdana" w:eastAsia="Arial" w:hAnsi="Verdana" w:cs="Arial"/>
          <w:sz w:val="18"/>
          <w:szCs w:val="18"/>
        </w:rPr>
      </w:pPr>
    </w:p>
    <w:p w14:paraId="6054CD72"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b/>
          <w:bCs/>
          <w:sz w:val="18"/>
          <w:szCs w:val="18"/>
        </w:rPr>
        <w:t>1.</w:t>
      </w:r>
      <w:r w:rsidRPr="00A930A7">
        <w:rPr>
          <w:rFonts w:ascii="Verdana" w:eastAsia="Arial" w:hAnsi="Verdana" w:cs="Arial"/>
          <w:sz w:val="18"/>
          <w:szCs w:val="18"/>
        </w:rPr>
        <w:t xml:space="preserve"> **Formuła realizacji**: Czy zakładają Państwo, że sposób realizacji będzie analogiczny do tego z lat ubiegłych? Jeśli tak, uprzejmie proszę o wyjaśnienie pewnych niespójności w dokumentacji, które mogą budzić wątpliwości: - W wymaganiach technicznych mowa jest o użyciu czterech kamer, podczas gdy dotychczas w realizacjach wykorzystywano trzy: dwie do zbliżeń na gości i jedną na plan ogólny. </w:t>
      </w:r>
    </w:p>
    <w:p w14:paraId="305A6D6D" w14:textId="77777777" w:rsidR="0041662A" w:rsidRPr="00A930A7" w:rsidRDefault="0041662A" w:rsidP="0041662A">
      <w:pPr>
        <w:spacing w:line="276" w:lineRule="auto"/>
        <w:rPr>
          <w:rFonts w:ascii="Verdana" w:eastAsia="Arial" w:hAnsi="Verdana" w:cs="Arial"/>
          <w:sz w:val="18"/>
          <w:szCs w:val="18"/>
        </w:rPr>
      </w:pPr>
    </w:p>
    <w:p w14:paraId="1824AE5D" w14:textId="77777777" w:rsidR="0041662A" w:rsidRPr="00A930A7" w:rsidRDefault="0041662A" w:rsidP="0041662A">
      <w:pPr>
        <w:spacing w:line="276" w:lineRule="auto"/>
        <w:rPr>
          <w:rFonts w:ascii="Verdana" w:eastAsia="Arial" w:hAnsi="Verdana" w:cs="Arial"/>
          <w:color w:val="FF0000"/>
          <w:sz w:val="18"/>
          <w:szCs w:val="18"/>
        </w:rPr>
      </w:pPr>
      <w:r w:rsidRPr="00A930A7">
        <w:rPr>
          <w:rFonts w:ascii="Verdana" w:eastAsia="Arial" w:hAnsi="Verdana" w:cs="Arial"/>
          <w:color w:val="FF0000"/>
          <w:sz w:val="18"/>
          <w:szCs w:val="18"/>
        </w:rPr>
        <w:t xml:space="preserve">Zamawiający zamierza od przyszłego sezonu zwiększyć liczbę kamer do 4, a dzięki temu zwiększyć różnorodność kadrów. W planach jest również możliwość trzeciego rozmawiającego podczas </w:t>
      </w:r>
      <w:proofErr w:type="spellStart"/>
      <w:r w:rsidRPr="00A930A7">
        <w:rPr>
          <w:rFonts w:ascii="Verdana" w:eastAsia="Arial" w:hAnsi="Verdana" w:cs="Arial"/>
          <w:color w:val="FF0000"/>
          <w:sz w:val="18"/>
          <w:szCs w:val="18"/>
        </w:rPr>
        <w:t>podcastu</w:t>
      </w:r>
      <w:proofErr w:type="spellEnd"/>
      <w:r w:rsidRPr="00A930A7">
        <w:rPr>
          <w:rFonts w:ascii="Verdana" w:eastAsia="Arial" w:hAnsi="Verdana" w:cs="Arial"/>
          <w:color w:val="FF0000"/>
          <w:sz w:val="18"/>
          <w:szCs w:val="18"/>
        </w:rPr>
        <w:t xml:space="preserve">, więc potrzebna będzie wówczas dodatkowa kamera.  </w:t>
      </w:r>
    </w:p>
    <w:p w14:paraId="5241EF5D" w14:textId="77777777" w:rsidR="0041662A" w:rsidRPr="00A930A7" w:rsidRDefault="0041662A" w:rsidP="0041662A">
      <w:pPr>
        <w:spacing w:line="276" w:lineRule="auto"/>
        <w:rPr>
          <w:rFonts w:ascii="Verdana" w:eastAsia="Arial" w:hAnsi="Verdana" w:cs="Arial"/>
          <w:color w:val="FF0000"/>
          <w:sz w:val="18"/>
          <w:szCs w:val="18"/>
        </w:rPr>
      </w:pPr>
    </w:p>
    <w:p w14:paraId="4688AADC"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b/>
          <w:bCs/>
          <w:sz w:val="18"/>
          <w:szCs w:val="18"/>
        </w:rPr>
        <w:t>2.</w:t>
      </w:r>
      <w:r w:rsidRPr="00A930A7">
        <w:rPr>
          <w:rFonts w:ascii="Verdana" w:eastAsia="Arial" w:hAnsi="Verdana" w:cs="Arial"/>
          <w:sz w:val="18"/>
          <w:szCs w:val="18"/>
        </w:rPr>
        <w:t xml:space="preserve"> **Liczba osób i ich funkcje**: Dokumentacja opisuje zespół pięciu osób. Czy Zamawiający precyzuje, że chodzi o pięć odrębnych specjalności, czy osoby mogą pełnić różne role (np. asystent operatora jako oświetleniowiec)? Zgodnie z dotychczasowymi doświadczeniami produkcyjnymi: - Funkcja fotografa wydaje się zbędna jako odrębne stanowisko. - Rola oświetleniowca również mogłaby zostać zastąpiona przez operatorów kamer, co jest praktyką powszechnie stosowaną w realizacjach tego typu. - Ponadto, jeden z operatorów kamer mógłby pełnić funkcję dźwiękowca, co pozwoliłoby znacząco zoptymalizować koszty. W przeciwnym razie koszt jednego odcinka może przekroczyć 10 tys. zł netto, co znacząco obciąża budżet. </w:t>
      </w:r>
    </w:p>
    <w:p w14:paraId="040F9F3B" w14:textId="77777777" w:rsidR="0041662A" w:rsidRPr="00A930A7" w:rsidRDefault="0041662A" w:rsidP="0041662A">
      <w:pPr>
        <w:spacing w:line="276" w:lineRule="auto"/>
        <w:rPr>
          <w:rFonts w:ascii="Verdana" w:eastAsia="Arial" w:hAnsi="Verdana" w:cs="Arial"/>
          <w:sz w:val="18"/>
          <w:szCs w:val="18"/>
        </w:rPr>
      </w:pPr>
    </w:p>
    <w:p w14:paraId="665C3DB9"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Podstawowym kryterium jeśli chodzi o liczbę osób jest utrzymanie dotychczasowej jakości nagrań i obsługi </w:t>
      </w:r>
      <w:proofErr w:type="spellStart"/>
      <w:r w:rsidRPr="00A930A7">
        <w:rPr>
          <w:rFonts w:ascii="Verdana" w:eastAsia="Arial" w:hAnsi="Verdana" w:cs="Arial"/>
          <w:i/>
          <w:iCs/>
          <w:color w:val="000000"/>
          <w:sz w:val="18"/>
          <w:szCs w:val="18"/>
        </w:rPr>
        <w:t>podcastu</w:t>
      </w:r>
      <w:proofErr w:type="spellEnd"/>
      <w:r w:rsidRPr="00A930A7">
        <w:rPr>
          <w:rFonts w:ascii="Verdana" w:eastAsia="Arial" w:hAnsi="Verdana" w:cs="Arial"/>
          <w:i/>
          <w:iCs/>
          <w:color w:val="000000"/>
          <w:sz w:val="18"/>
          <w:szCs w:val="18"/>
        </w:rPr>
        <w:t xml:space="preserve">, a nawet podniesienie jej na jeszcze wyższy poziom. Odpowiednia ilość osób, z których każda specjalizuje się w danej dziedzinie, pozwala na to, by bez uszczerbku na jakości wykonać konkretne zadania w ograniczonym czasie. Dotychczasowe doświadczenia nagraniowe </w:t>
      </w:r>
      <w:r w:rsidRPr="00A930A7">
        <w:rPr>
          <w:rFonts w:ascii="Verdana" w:eastAsia="Arial" w:hAnsi="Verdana" w:cs="Arial"/>
          <w:i/>
          <w:iCs/>
          <w:color w:val="000000"/>
          <w:sz w:val="18"/>
          <w:szCs w:val="18"/>
        </w:rPr>
        <w:lastRenderedPageBreak/>
        <w:t xml:space="preserve">Bunkra Nauki podpowiadają, że przygotowanie planu zdjęciowego, obsługa kamer, dźwięku czy obsługa fotograficzna nie mogą być jednym z kilku zadań członka ekipy filmowej. </w:t>
      </w:r>
    </w:p>
    <w:p w14:paraId="7BB8D13F" w14:textId="77777777" w:rsidR="0041662A" w:rsidRPr="00A930A7" w:rsidRDefault="0041662A" w:rsidP="0041662A">
      <w:pPr>
        <w:spacing w:line="276" w:lineRule="auto"/>
        <w:rPr>
          <w:rFonts w:ascii="Verdana" w:eastAsia="Arial" w:hAnsi="Verdana" w:cs="Arial"/>
          <w:i/>
          <w:iCs/>
          <w:color w:val="000000"/>
          <w:sz w:val="18"/>
          <w:szCs w:val="18"/>
        </w:rPr>
      </w:pPr>
    </w:p>
    <w:p w14:paraId="7C40656E"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Fotograf nie może pełnić innych funkcji podczas nagrania, gdyż wykonuje zdjęcia także z </w:t>
      </w:r>
      <w:proofErr w:type="spellStart"/>
      <w:r w:rsidRPr="00A930A7">
        <w:rPr>
          <w:rFonts w:ascii="Verdana" w:eastAsia="Arial" w:hAnsi="Verdana" w:cs="Arial"/>
          <w:i/>
          <w:iCs/>
          <w:color w:val="000000"/>
          <w:sz w:val="18"/>
          <w:szCs w:val="18"/>
        </w:rPr>
        <w:t>backstage’u</w:t>
      </w:r>
      <w:proofErr w:type="spellEnd"/>
      <w:r w:rsidRPr="00A930A7">
        <w:rPr>
          <w:rFonts w:ascii="Verdana" w:eastAsia="Arial" w:hAnsi="Verdana" w:cs="Arial"/>
          <w:i/>
          <w:iCs/>
          <w:color w:val="000000"/>
          <w:sz w:val="18"/>
          <w:szCs w:val="18"/>
        </w:rPr>
        <w:t xml:space="preserve">, podczas rozkładania sprzętu, przygotowania planu itd. </w:t>
      </w:r>
    </w:p>
    <w:p w14:paraId="4D801D6E"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Dźwiękowiec pełni nadzór nad jakością nagrywanego dźwięku przez cały czas trwania nagrania. Nie może jednocześnie pełnić innych funkcji.</w:t>
      </w:r>
    </w:p>
    <w:p w14:paraId="46F5D12A"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Z racji zwiększenia liczby kamer, będziemy potrzebować trzech osób do ich obsługi przed i w trakcie nagrania. Oświetleniowiec może jednocześnie pełnić funkcję trzeciej osoby, czyli asystenta operatora kamery. </w:t>
      </w:r>
    </w:p>
    <w:p w14:paraId="5F6607AE"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Zamawiającemu zależy na tym, by każdy członek ekipy był w pełni skupiony na swoim zadaniu oraz aby plan zdjęciowy działał sprawnie, co przy napiętym harmonogramie i  ograniczonym czasie, jakim dysponują goście oraz prowadzący nagranie </w:t>
      </w:r>
      <w:proofErr w:type="spellStart"/>
      <w:r w:rsidRPr="00A930A7">
        <w:rPr>
          <w:rFonts w:ascii="Verdana" w:eastAsia="Arial" w:hAnsi="Verdana" w:cs="Arial"/>
          <w:i/>
          <w:iCs/>
          <w:color w:val="000000"/>
          <w:sz w:val="18"/>
          <w:szCs w:val="18"/>
        </w:rPr>
        <w:t>podcastu</w:t>
      </w:r>
      <w:proofErr w:type="spellEnd"/>
      <w:r w:rsidRPr="00A930A7">
        <w:rPr>
          <w:rFonts w:ascii="Verdana" w:eastAsia="Arial" w:hAnsi="Verdana" w:cs="Arial"/>
          <w:i/>
          <w:iCs/>
          <w:color w:val="000000"/>
          <w:sz w:val="18"/>
          <w:szCs w:val="18"/>
        </w:rPr>
        <w:t xml:space="preserve">, stanowi,  w ocenie zamawiającego, gwarancję dobrej jakości nagrania. </w:t>
      </w:r>
    </w:p>
    <w:p w14:paraId="3D7A91E8" w14:textId="77777777" w:rsidR="0041662A" w:rsidRPr="00A930A7" w:rsidRDefault="0041662A" w:rsidP="0041662A">
      <w:pPr>
        <w:spacing w:line="276" w:lineRule="auto"/>
        <w:rPr>
          <w:rFonts w:ascii="Verdana" w:eastAsia="Arial" w:hAnsi="Verdana" w:cs="Arial"/>
          <w:sz w:val="18"/>
          <w:szCs w:val="18"/>
        </w:rPr>
      </w:pPr>
    </w:p>
    <w:p w14:paraId="223C33D2"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b/>
          <w:bCs/>
          <w:sz w:val="18"/>
          <w:szCs w:val="18"/>
        </w:rPr>
        <w:t>3.</w:t>
      </w:r>
      <w:r w:rsidRPr="00A930A7">
        <w:rPr>
          <w:rFonts w:ascii="Verdana" w:eastAsia="Arial" w:hAnsi="Verdana" w:cs="Arial"/>
          <w:sz w:val="18"/>
          <w:szCs w:val="18"/>
        </w:rPr>
        <w:t xml:space="preserve"> **Wymogi dotyczące oświetlenia**: Czy Zamawiający posiada specjalistyczną wiedzę w zakresie oświetlenia planu filmowego? Wymagania sprzętowe wskazują na rozwiązania, których koszt wypożyczenia (lub amortyzacji) wynosi od 3 do 4 tys. zł netto na jedną realizację. Przy 26 odcinkach oznaczałoby to koszty znacząco przewyższające budżet zamówienia. Czy Zamawiający zdaje sobie sprawę z tej zależności?</w:t>
      </w:r>
    </w:p>
    <w:p w14:paraId="7A9CBE27" w14:textId="77777777" w:rsidR="0041662A" w:rsidRPr="00A930A7" w:rsidRDefault="0041662A" w:rsidP="0041662A">
      <w:pPr>
        <w:spacing w:line="276" w:lineRule="auto"/>
        <w:rPr>
          <w:rFonts w:ascii="Verdana" w:eastAsia="Arial" w:hAnsi="Verdana" w:cs="Arial"/>
          <w:sz w:val="18"/>
          <w:szCs w:val="18"/>
        </w:rPr>
      </w:pPr>
    </w:p>
    <w:p w14:paraId="6A37C737"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Wymogi oświetleniowe zostały wyznaczone przez Zamawiającego na podstawie dotychczasowych doświadczeń ponad 2 lat nagrywania odcinków Bunkra Nauki. Dodatkowo, Zamawiający podkreśla, że nagrania odbywają się w kopalni doświadczalnej - jest to specyficzny plan filmowy, który wymaga dobrego doświetlenia. Przy formułowaniu wymogu w zakresie oświetlenia kluczowe dla Zamawiającego jest kryterium utrzymania dotychczasowej, wysokiej jakości nagrań. </w:t>
      </w:r>
    </w:p>
    <w:p w14:paraId="78E27C4B" w14:textId="77777777" w:rsidR="0041662A" w:rsidRPr="00A930A7" w:rsidRDefault="0041662A" w:rsidP="0041662A">
      <w:pPr>
        <w:spacing w:line="276" w:lineRule="auto"/>
        <w:rPr>
          <w:rFonts w:ascii="Verdana" w:eastAsia="Arial" w:hAnsi="Verdana" w:cs="Arial"/>
          <w:sz w:val="18"/>
          <w:szCs w:val="18"/>
        </w:rPr>
      </w:pPr>
    </w:p>
    <w:p w14:paraId="23C737FE"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sz w:val="18"/>
          <w:szCs w:val="18"/>
        </w:rPr>
        <w:t xml:space="preserve"> </w:t>
      </w:r>
      <w:r w:rsidRPr="00A930A7">
        <w:rPr>
          <w:rFonts w:ascii="Verdana" w:eastAsia="Arial" w:hAnsi="Verdana" w:cs="Arial"/>
          <w:b/>
          <w:bCs/>
          <w:sz w:val="18"/>
          <w:szCs w:val="18"/>
        </w:rPr>
        <w:t>4.</w:t>
      </w:r>
      <w:r w:rsidRPr="00A930A7">
        <w:rPr>
          <w:rFonts w:ascii="Verdana" w:eastAsia="Arial" w:hAnsi="Verdana" w:cs="Arial"/>
          <w:sz w:val="18"/>
          <w:szCs w:val="18"/>
        </w:rPr>
        <w:t xml:space="preserve"> **Możliwe ryzyko konfliktu interesów**: Czy specyfikacja została przygotowana przez niezależnego eksperta? Istnieje ryzyko, że opis zamówienia mógł zostać sformułowany w sposób sprzyjający konkretnej firmie, która mogłaby pełnić zarówno rolę eksperta doradzającego w przetargu, jak i oferenta. W takim przypadku konkurencyjność postępowania mogłaby zostać zaburzona. Warto upewnić się, że wszystkie działania są transparentne i zgodne z zasadami równości w przetargach publicznych. Zależy nam na jak najlepszej współpracy i pełnej realizacji wymogów zamówienia, dlatego bardzo prosimy o wyjaśnienie powyższych kwestii. </w:t>
      </w:r>
    </w:p>
    <w:p w14:paraId="2CBBD0BC" w14:textId="77777777" w:rsidR="0041662A" w:rsidRPr="00A930A7" w:rsidRDefault="0041662A" w:rsidP="0041662A">
      <w:pPr>
        <w:spacing w:line="276" w:lineRule="auto"/>
        <w:rPr>
          <w:rFonts w:ascii="Verdana" w:eastAsia="Arial" w:hAnsi="Verdana" w:cs="Arial"/>
          <w:sz w:val="18"/>
          <w:szCs w:val="18"/>
        </w:rPr>
      </w:pPr>
    </w:p>
    <w:p w14:paraId="3C437E62"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Specyfikacja została przygotowana przez pracowników Zamawiającego posiadających doświadczenie w nagrywaniu odcinków Bunkra Nauki. Zapisy SWZ uwzględniają obiektywne i uzasadnione potrzeby Zamawiającego w zakresie objętym przedmiotem zamówienia, żadne z zapisów SWZ nie naruszają zasad uczciwej konkurencji i równego traktowania wykonawców. </w:t>
      </w:r>
    </w:p>
    <w:p w14:paraId="04545763" w14:textId="77777777" w:rsidR="0041662A" w:rsidRPr="00A930A7" w:rsidRDefault="0041662A" w:rsidP="0041662A">
      <w:pPr>
        <w:spacing w:line="276" w:lineRule="auto"/>
        <w:rPr>
          <w:rFonts w:ascii="Verdana" w:eastAsia="Arial" w:hAnsi="Verdana" w:cs="Arial"/>
          <w:color w:val="FF0000"/>
          <w:sz w:val="18"/>
          <w:szCs w:val="18"/>
        </w:rPr>
      </w:pPr>
    </w:p>
    <w:p w14:paraId="32A92604"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sz w:val="18"/>
          <w:szCs w:val="18"/>
        </w:rPr>
        <w:t xml:space="preserve">Chciałbym jeszcze precyzyjniej opisać kwestie, które budzą nasze wątpliwości. W dokumentacji zamówienia wskazano 5 osób lub specjalności. Standardowe wynagrodzenie na poziomie profesjonalnym (choć nie najwyższym) to około 1000 zł netto na osobę za jeden podcast. Do tego dochodzą koszty sprzętu – niezależnie od tego, czy jest to wynajem, czy sprzęt własny, jego użycie to około 3–4 tys. zł netto za odcinek. Dodatkowo należy doliczyć montaż oraz ewentualne grafiki, co daje kolejne 1000 zł. Tym samym całkowity koszt jednego odcinka wynosi około 10 tys. zł netto, bez uwzględnienie marży organizatora kontraktu. Według naszych ustaleń, całkowity budżet na realizację zamówienia nie wynosi 319 tys. zł brutto, lecz znacznie mniej, co może oznaczać, że pełne pokrycie kosztów w obecnym kształcie specyfikacji jest trudne do osiągnięcia. Dodatkowo zwracamy uwagę na szczegóły specyfikacji sprzętowej. Opis urządzeń do rejestracji dźwięku wydaje się niedostosowany do profesjonalnych standardów – wskazanie komputera z interfejsem dźwiękowym jako narzędzia do nagrywania w terenie (na lokalizacji) jest rozwiązaniem problematycznym. W takich sytuacjach znacznie lepszym wyborem są wielokanałowe rejestratory sprzętowe, które pozwalają uniknąć problemów związanych z awariami komputerów czy zawieszaniem się oprogramowania. Wskazuje to, że specyfikacja sprzętowa mogła być tworzona </w:t>
      </w:r>
      <w:r w:rsidRPr="00A930A7">
        <w:rPr>
          <w:rFonts w:ascii="Verdana" w:eastAsia="Arial" w:hAnsi="Verdana" w:cs="Arial"/>
          <w:sz w:val="18"/>
          <w:szCs w:val="18"/>
        </w:rPr>
        <w:lastRenderedPageBreak/>
        <w:t>pod konkretny sprzęt, co budzi pewne wątpliwości co do jej obiektywizmu. Przepraszam za dosadność w tej kwestii, ale ze względu na powyższe okoliczności bardzo prosimy o poważne podejście do naszych pytań, szczególnie tych dotyczących liczebności zespołu. Liczymy na konstruktywną i merytoryczną odpowiedź.</w:t>
      </w:r>
    </w:p>
    <w:p w14:paraId="1E243202" w14:textId="77777777" w:rsidR="0041662A" w:rsidRPr="00A930A7" w:rsidRDefault="0041662A" w:rsidP="0041662A">
      <w:pPr>
        <w:spacing w:line="276" w:lineRule="auto"/>
        <w:rPr>
          <w:rFonts w:ascii="Verdana" w:eastAsia="Arial" w:hAnsi="Verdana" w:cs="Arial"/>
          <w:sz w:val="18"/>
          <w:szCs w:val="18"/>
        </w:rPr>
      </w:pPr>
    </w:p>
    <w:p w14:paraId="6D9F464C"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Użycie urządzenia komputera z interfejsem dźwiękowym zostało podyktowane charakterem nagrań, jakim jest podcast Bunkier Nauki. Aby mieć możliwość sprawdzenia przebiegu jakości rozmowy (w celu wyłapania błędów merytorycznych czy wrócenia do treści rozmowy jeszcze w jej trakcie), taki sprzęt jest najbardziej odpowiedni w tym wypadku i daje największe możliwości monitorowania merytoryki rozmowy na bieżąco. </w:t>
      </w:r>
    </w:p>
    <w:p w14:paraId="73E630C6" w14:textId="77777777" w:rsidR="0041662A" w:rsidRPr="00A930A7" w:rsidRDefault="0041662A" w:rsidP="0041662A">
      <w:pPr>
        <w:spacing w:line="276" w:lineRule="auto"/>
        <w:rPr>
          <w:rFonts w:ascii="Verdana" w:eastAsia="Arial" w:hAnsi="Verdana" w:cs="Arial"/>
          <w:color w:val="FF0000"/>
          <w:sz w:val="18"/>
          <w:szCs w:val="18"/>
        </w:rPr>
      </w:pPr>
    </w:p>
    <w:p w14:paraId="60EA0A86"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b/>
          <w:bCs/>
          <w:sz w:val="18"/>
          <w:szCs w:val="18"/>
        </w:rPr>
        <w:t>5.</w:t>
      </w:r>
      <w:r w:rsidRPr="00A930A7">
        <w:rPr>
          <w:rFonts w:ascii="Verdana" w:eastAsia="Arial" w:hAnsi="Verdana" w:cs="Arial"/>
          <w:sz w:val="18"/>
          <w:szCs w:val="18"/>
        </w:rPr>
        <w:t xml:space="preserve"> Dziękuję za odpowiedz jednocześnie uprzejmie proszę o informację dotyczącą kwoty oszacowanej w planie postępowań dla zamówienia:</w:t>
      </w:r>
    </w:p>
    <w:p w14:paraId="0DA2946B"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sz w:val="18"/>
          <w:szCs w:val="18"/>
        </w:rPr>
        <w:t>"realizacja nagrań wideo na potrzeby kanału Bunkier Nauki na YouTube - DE-dzp.272-686/24" oraz czy to jest kwota brutto czy netto</w:t>
      </w:r>
    </w:p>
    <w:p w14:paraId="31248944" w14:textId="77777777" w:rsidR="0041662A" w:rsidRPr="00A930A7" w:rsidRDefault="0041662A" w:rsidP="0041662A">
      <w:pPr>
        <w:spacing w:line="276" w:lineRule="auto"/>
        <w:rPr>
          <w:rFonts w:ascii="Verdana" w:eastAsia="Arial" w:hAnsi="Verdana" w:cs="Arial"/>
          <w:sz w:val="18"/>
          <w:szCs w:val="18"/>
        </w:rPr>
      </w:pPr>
      <w:r w:rsidRPr="00A930A7">
        <w:rPr>
          <w:rFonts w:ascii="Verdana" w:eastAsia="Arial" w:hAnsi="Verdana" w:cs="Arial"/>
          <w:sz w:val="18"/>
          <w:szCs w:val="18"/>
        </w:rPr>
        <w:t>Proszę o tę informację dziś ponieważ termin składania ofert to 9 grudnia czyli początek przyszłego tygodnia, a zgodnie z Pani odpowiedzią możemy nie zdążyć z tą informacją skoro cytując odpowiedź "plan będzie dostępny najprawdopodobniej Plan będzie na początku przyszłego tygodnia"</w:t>
      </w:r>
    </w:p>
    <w:p w14:paraId="61B2B89D" w14:textId="77777777" w:rsidR="0041662A" w:rsidRPr="00A930A7" w:rsidRDefault="0041662A" w:rsidP="0041662A">
      <w:pPr>
        <w:spacing w:line="276" w:lineRule="auto"/>
        <w:rPr>
          <w:rFonts w:ascii="Verdana" w:eastAsia="Arial" w:hAnsi="Verdana" w:cs="Arial"/>
          <w:sz w:val="18"/>
          <w:szCs w:val="18"/>
        </w:rPr>
      </w:pPr>
    </w:p>
    <w:p w14:paraId="206140BE" w14:textId="77777777" w:rsidR="0041662A" w:rsidRPr="00A930A7" w:rsidRDefault="0041662A" w:rsidP="0041662A">
      <w:pPr>
        <w:spacing w:line="276" w:lineRule="auto"/>
        <w:rPr>
          <w:rFonts w:ascii="Verdana" w:eastAsia="Arial" w:hAnsi="Verdana" w:cs="Arial"/>
          <w:i/>
          <w:iCs/>
          <w:color w:val="000000"/>
          <w:sz w:val="18"/>
          <w:szCs w:val="18"/>
        </w:rPr>
      </w:pPr>
      <w:r w:rsidRPr="00A930A7">
        <w:rPr>
          <w:rFonts w:ascii="Verdana" w:eastAsia="Arial" w:hAnsi="Verdana" w:cs="Arial"/>
          <w:i/>
          <w:iCs/>
          <w:color w:val="000000"/>
          <w:sz w:val="18"/>
          <w:szCs w:val="18"/>
        </w:rPr>
        <w:t xml:space="preserve">Szacowana kwota dla zamówienia to 88 834,69 PLN netto. </w:t>
      </w:r>
    </w:p>
    <w:p w14:paraId="1920DED0" w14:textId="4DFD8D78" w:rsidR="00BE7BFD" w:rsidRPr="00A930A7" w:rsidRDefault="0041662A" w:rsidP="0041662A">
      <w:pPr>
        <w:jc w:val="both"/>
        <w:rPr>
          <w:rFonts w:ascii="Verdana" w:eastAsia="Arial" w:hAnsi="Verdana" w:cs="Arial"/>
          <w:i/>
          <w:iCs/>
          <w:color w:val="000000"/>
          <w:sz w:val="18"/>
          <w:szCs w:val="18"/>
        </w:rPr>
      </w:pPr>
      <w:r w:rsidRPr="00A930A7">
        <w:rPr>
          <w:rFonts w:ascii="Verdana" w:eastAsia="Arial" w:hAnsi="Verdana" w:cs="Arial"/>
          <w:i/>
          <w:iCs/>
          <w:color w:val="000000"/>
          <w:sz w:val="18"/>
          <w:szCs w:val="18"/>
        </w:rPr>
        <w:t>Wartość szacunkowa została ustalona na podstawie rozeznania cen rynkowych.</w:t>
      </w:r>
    </w:p>
    <w:p w14:paraId="080F7996" w14:textId="77777777" w:rsidR="00A930A7" w:rsidRPr="00A930A7" w:rsidRDefault="00A930A7" w:rsidP="00A930A7">
      <w:pPr>
        <w:rPr>
          <w:rFonts w:ascii="Verdana" w:hAnsi="Verdana"/>
          <w:sz w:val="18"/>
          <w:szCs w:val="18"/>
        </w:rPr>
      </w:pPr>
    </w:p>
    <w:p w14:paraId="37B7CF0B" w14:textId="77777777" w:rsidR="00A930A7" w:rsidRPr="00A930A7" w:rsidRDefault="00A930A7" w:rsidP="00A930A7">
      <w:pPr>
        <w:rPr>
          <w:rFonts w:ascii="Verdana" w:hAnsi="Verdana"/>
          <w:sz w:val="18"/>
          <w:szCs w:val="18"/>
        </w:rPr>
      </w:pPr>
    </w:p>
    <w:p w14:paraId="76FFF4FC" w14:textId="77777777" w:rsidR="00A930A7" w:rsidRPr="00A930A7" w:rsidRDefault="00A930A7" w:rsidP="00A930A7">
      <w:pPr>
        <w:rPr>
          <w:rFonts w:ascii="Verdana" w:hAnsi="Verdana"/>
          <w:sz w:val="18"/>
          <w:szCs w:val="18"/>
        </w:rPr>
      </w:pPr>
    </w:p>
    <w:p w14:paraId="76D80BCE" w14:textId="77777777" w:rsidR="00A930A7" w:rsidRPr="00A930A7" w:rsidRDefault="00A930A7" w:rsidP="00A930A7">
      <w:pPr>
        <w:rPr>
          <w:rFonts w:ascii="Verdana" w:eastAsia="Arial" w:hAnsi="Verdana" w:cs="Arial"/>
          <w:i/>
          <w:iCs/>
          <w:color w:val="000000"/>
          <w:sz w:val="18"/>
          <w:szCs w:val="18"/>
        </w:rPr>
      </w:pPr>
    </w:p>
    <w:p w14:paraId="014B1DCC" w14:textId="61366787" w:rsidR="00A930A7" w:rsidRPr="00A930A7" w:rsidRDefault="00A930A7" w:rsidP="00A930A7">
      <w:pPr>
        <w:tabs>
          <w:tab w:val="left" w:pos="5430"/>
        </w:tabs>
        <w:rPr>
          <w:rFonts w:ascii="Verdana" w:hAnsi="Verdana"/>
          <w:sz w:val="18"/>
          <w:szCs w:val="18"/>
        </w:rPr>
      </w:pPr>
      <w:r w:rsidRPr="00A930A7">
        <w:rPr>
          <w:rFonts w:ascii="Verdana" w:hAnsi="Verdana"/>
          <w:sz w:val="18"/>
          <w:szCs w:val="18"/>
        </w:rPr>
        <w:tab/>
        <w:t>KANCLERZ</w:t>
      </w:r>
    </w:p>
    <w:p w14:paraId="62E138BE" w14:textId="77777777" w:rsidR="00A930A7" w:rsidRPr="00A930A7" w:rsidRDefault="00A930A7" w:rsidP="00A930A7">
      <w:pPr>
        <w:tabs>
          <w:tab w:val="left" w:pos="5430"/>
        </w:tabs>
        <w:rPr>
          <w:rFonts w:ascii="Verdana" w:hAnsi="Verdana"/>
          <w:sz w:val="18"/>
          <w:szCs w:val="18"/>
        </w:rPr>
      </w:pPr>
    </w:p>
    <w:p w14:paraId="4FF94A62" w14:textId="77777777" w:rsidR="00A930A7" w:rsidRPr="00A930A7" w:rsidRDefault="00A930A7" w:rsidP="00A930A7">
      <w:pPr>
        <w:tabs>
          <w:tab w:val="left" w:pos="5430"/>
        </w:tabs>
        <w:rPr>
          <w:rFonts w:ascii="Verdana" w:hAnsi="Verdana"/>
          <w:sz w:val="18"/>
          <w:szCs w:val="18"/>
        </w:rPr>
      </w:pPr>
    </w:p>
    <w:p w14:paraId="5B6A2709" w14:textId="77777777" w:rsidR="00A930A7" w:rsidRDefault="00A930A7" w:rsidP="00A930A7">
      <w:pPr>
        <w:tabs>
          <w:tab w:val="left" w:pos="5430"/>
        </w:tabs>
        <w:rPr>
          <w:rFonts w:ascii="Verdana" w:hAnsi="Verdana"/>
          <w:sz w:val="18"/>
          <w:szCs w:val="18"/>
        </w:rPr>
      </w:pPr>
      <w:r w:rsidRPr="00A930A7">
        <w:rPr>
          <w:rFonts w:ascii="Verdana" w:hAnsi="Verdana"/>
          <w:sz w:val="18"/>
          <w:szCs w:val="18"/>
        </w:rPr>
        <w:tab/>
      </w:r>
    </w:p>
    <w:p w14:paraId="2644B784" w14:textId="77777777" w:rsidR="00A930A7" w:rsidRPr="00A930A7" w:rsidRDefault="00A930A7" w:rsidP="00A930A7">
      <w:pPr>
        <w:tabs>
          <w:tab w:val="left" w:pos="5430"/>
        </w:tabs>
        <w:rPr>
          <w:rFonts w:ascii="Verdana" w:hAnsi="Verdana"/>
          <w:sz w:val="18"/>
          <w:szCs w:val="18"/>
        </w:rPr>
      </w:pPr>
    </w:p>
    <w:p w14:paraId="365FCD9A" w14:textId="126868FA" w:rsidR="00A930A7" w:rsidRPr="00A930A7" w:rsidRDefault="00A930A7" w:rsidP="00A930A7">
      <w:pPr>
        <w:tabs>
          <w:tab w:val="left" w:pos="5430"/>
        </w:tabs>
        <w:rPr>
          <w:rFonts w:ascii="Verdana" w:hAnsi="Verdana"/>
          <w:sz w:val="18"/>
          <w:szCs w:val="18"/>
        </w:rPr>
      </w:pPr>
      <w:r w:rsidRPr="00A930A7">
        <w:rPr>
          <w:rFonts w:ascii="Verdana" w:hAnsi="Verdana"/>
          <w:sz w:val="18"/>
          <w:szCs w:val="18"/>
        </w:rPr>
        <w:tab/>
        <w:t>mgr inż. Henryk Zioło</w:t>
      </w:r>
    </w:p>
    <w:sectPr w:rsidR="00A930A7" w:rsidRPr="00A930A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F72946" w14:textId="77777777" w:rsidR="00EE5815" w:rsidRDefault="00EE5815">
      <w:r>
        <w:separator/>
      </w:r>
    </w:p>
  </w:endnote>
  <w:endnote w:type="continuationSeparator" w:id="0">
    <w:p w14:paraId="56793616" w14:textId="77777777" w:rsidR="00EE5815" w:rsidRDefault="00EE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CB00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7AA21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0E688" w14:textId="77777777" w:rsidR="006D4AB3" w:rsidRDefault="00A930A7">
    <w:pPr>
      <w:pStyle w:val="Stopka"/>
      <w:tabs>
        <w:tab w:val="clear" w:pos="4536"/>
      </w:tabs>
      <w:jc w:val="center"/>
    </w:pPr>
    <w:r>
      <w:rPr>
        <w:noProof/>
      </w:rPr>
      <w:pict w14:anchorId="786C371B">
        <v:line id="_x0000_s1025" style="position:absolute;left:0;text-align:left;z-index:251657728" from="-3.85pt,8.75pt" to="455.15pt,8.75pt"/>
      </w:pict>
    </w:r>
  </w:p>
  <w:p w14:paraId="1F58D2D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4A35D" w14:textId="77777777" w:rsidR="006D4AB3" w:rsidRDefault="006D4AB3">
    <w:pPr>
      <w:pStyle w:val="Stopka"/>
      <w:pBdr>
        <w:bottom w:val="single" w:sz="6" w:space="0" w:color="auto"/>
      </w:pBdr>
      <w:tabs>
        <w:tab w:val="clear" w:pos="4536"/>
        <w:tab w:val="left" w:pos="6237"/>
      </w:tabs>
    </w:pPr>
  </w:p>
  <w:p w14:paraId="114C135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8F6B8B" w14:textId="77777777" w:rsidR="006D4AB3" w:rsidRDefault="006D4AB3">
    <w:pPr>
      <w:pStyle w:val="Stopka"/>
      <w:tabs>
        <w:tab w:val="clear" w:pos="4536"/>
        <w:tab w:val="left" w:pos="6237"/>
      </w:tabs>
    </w:pPr>
  </w:p>
  <w:p w14:paraId="4F1D730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3150E" w14:textId="77777777" w:rsidR="00EE5815" w:rsidRDefault="00EE5815">
      <w:r>
        <w:separator/>
      </w:r>
    </w:p>
  </w:footnote>
  <w:footnote w:type="continuationSeparator" w:id="0">
    <w:p w14:paraId="68569142" w14:textId="77777777" w:rsidR="00EE5815" w:rsidRDefault="00EE5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C9102" w14:textId="77777777" w:rsidR="003C4320" w:rsidRDefault="003C43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374B4" w14:textId="77777777" w:rsidR="003C4320" w:rsidRDefault="003C432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40459" w14:textId="77777777" w:rsidR="003C4320" w:rsidRDefault="003C43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61025725">
    <w:abstractNumId w:val="3"/>
  </w:num>
  <w:num w:numId="2" w16cid:durableId="1998072014">
    <w:abstractNumId w:val="6"/>
  </w:num>
  <w:num w:numId="3" w16cid:durableId="312374257">
    <w:abstractNumId w:val="2"/>
  </w:num>
  <w:num w:numId="4" w16cid:durableId="1066757142">
    <w:abstractNumId w:val="5"/>
  </w:num>
  <w:num w:numId="5" w16cid:durableId="1308823407">
    <w:abstractNumId w:val="0"/>
  </w:num>
  <w:num w:numId="6" w16cid:durableId="1192231175">
    <w:abstractNumId w:val="1"/>
  </w:num>
  <w:num w:numId="7" w16cid:durableId="247665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5815"/>
    <w:rsid w:val="00031374"/>
    <w:rsid w:val="000A1097"/>
    <w:rsid w:val="000E2A8F"/>
    <w:rsid w:val="0012774F"/>
    <w:rsid w:val="00144B7A"/>
    <w:rsid w:val="00180C6E"/>
    <w:rsid w:val="001D76CF"/>
    <w:rsid w:val="0029606A"/>
    <w:rsid w:val="002C6A48"/>
    <w:rsid w:val="003C4320"/>
    <w:rsid w:val="0041662A"/>
    <w:rsid w:val="00466400"/>
    <w:rsid w:val="004848F3"/>
    <w:rsid w:val="004A75F2"/>
    <w:rsid w:val="005144A9"/>
    <w:rsid w:val="00520165"/>
    <w:rsid w:val="005B1B08"/>
    <w:rsid w:val="00632C3C"/>
    <w:rsid w:val="00662BDB"/>
    <w:rsid w:val="006A5DF1"/>
    <w:rsid w:val="006B7198"/>
    <w:rsid w:val="006D4AB3"/>
    <w:rsid w:val="006F3B81"/>
    <w:rsid w:val="00711222"/>
    <w:rsid w:val="007B446D"/>
    <w:rsid w:val="007D7198"/>
    <w:rsid w:val="00864538"/>
    <w:rsid w:val="00870F9F"/>
    <w:rsid w:val="008804B6"/>
    <w:rsid w:val="00897AB0"/>
    <w:rsid w:val="008A3553"/>
    <w:rsid w:val="0098140F"/>
    <w:rsid w:val="009C1D46"/>
    <w:rsid w:val="00A905AC"/>
    <w:rsid w:val="00A930A7"/>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EE5815"/>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63F6F"/>
  <w15:chartTrackingRefBased/>
  <w15:docId w15:val="{F8902DEE-253B-4197-AD8A-7C3BF871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83455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1106</Words>
  <Characters>7300</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3</cp:revision>
  <cp:lastPrinted>2001-02-10T14:28:00Z</cp:lastPrinted>
  <dcterms:created xsi:type="dcterms:W3CDTF">2024-12-06T12:42:00Z</dcterms:created>
  <dcterms:modified xsi:type="dcterms:W3CDTF">2024-12-06T12:44:00Z</dcterms:modified>
</cp:coreProperties>
</file>