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31DF">
            <w:pPr>
              <w:spacing w:before="120" w:after="120" w:line="254" w:lineRule="auto"/>
              <w:ind w:left="0" w:right="0" w:firstLine="0"/>
              <w:jc w:val="left"/>
              <w:rPr>
                <w:rFonts w:ascii="Arial" w:hAnsi="Arial" w:cs="Arial"/>
                <w:sz w:val="18"/>
                <w:szCs w:val="18"/>
                <w:lang w:eastAsia="en-US"/>
              </w:rPr>
            </w:pPr>
            <w:r w:rsidRPr="00F331D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31DF">
            <w:pPr>
              <w:spacing w:before="120" w:after="120" w:line="254" w:lineRule="auto"/>
              <w:ind w:left="0" w:right="0" w:firstLine="0"/>
              <w:jc w:val="left"/>
              <w:rPr>
                <w:rFonts w:ascii="Arial" w:hAnsi="Arial" w:cs="Arial"/>
                <w:sz w:val="18"/>
                <w:szCs w:val="18"/>
                <w:lang w:eastAsia="en-US"/>
              </w:rPr>
            </w:pPr>
            <w:r w:rsidRPr="00F331DF">
              <w:rPr>
                <w:rFonts w:ascii="Arial" w:hAnsi="Arial" w:cs="Arial"/>
                <w:sz w:val="18"/>
                <w:szCs w:val="18"/>
                <w:lang w:eastAsia="en-US"/>
              </w:rPr>
              <w:t>Usługa wdrożenia, utrzymania i rozwoju systemu SAP w zakresie funkcjonalnym obejmującym kadry i płace oraz elektroniczny obieg faktur zakupowych dla Akademii Górniczo Hutniczej im. Stanisława Staszica w Krakowie - DE-dzp.272-381/24</w:t>
            </w:r>
          </w:p>
        </w:tc>
      </w:tr>
      <w:tr w:rsidR="00F331DF" w:rsidRPr="00C24737" w:rsidTr="00C60B8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331DF" w:rsidRDefault="00F331DF" w:rsidP="00C60B8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331DF" w:rsidRDefault="00F331DF" w:rsidP="00C60B87">
            <w:pPr>
              <w:spacing w:before="120" w:after="0" w:line="254" w:lineRule="auto"/>
              <w:ind w:left="0" w:right="0" w:firstLine="0"/>
              <w:jc w:val="left"/>
              <w:rPr>
                <w:rFonts w:ascii="Arial" w:hAnsi="Arial" w:cs="Arial"/>
                <w:sz w:val="18"/>
                <w:szCs w:val="18"/>
                <w:lang w:eastAsia="en-US"/>
              </w:rPr>
            </w:pPr>
            <w:r w:rsidRPr="00F331DF">
              <w:rPr>
                <w:rFonts w:ascii="Arial" w:hAnsi="Arial" w:cs="Arial"/>
                <w:sz w:val="18"/>
                <w:szCs w:val="18"/>
                <w:lang w:eastAsia="en-US"/>
              </w:rPr>
              <w:t>DE-dzp.272-381/24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71D2" w:rsidRDefault="005871D2">
      <w:pPr>
        <w:spacing w:after="0" w:line="240" w:lineRule="auto"/>
      </w:pPr>
      <w:r>
        <w:separator/>
      </w:r>
    </w:p>
  </w:endnote>
  <w:endnote w:type="continuationSeparator" w:id="0">
    <w:p w:rsidR="005871D2" w:rsidRDefault="00587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71D2" w:rsidRDefault="005871D2">
      <w:pPr>
        <w:spacing w:after="0" w:line="244" w:lineRule="auto"/>
        <w:ind w:left="0" w:right="69" w:firstLine="0"/>
      </w:pPr>
      <w:r>
        <w:separator/>
      </w:r>
    </w:p>
  </w:footnote>
  <w:footnote w:type="continuationSeparator" w:id="0">
    <w:p w:rsidR="005871D2" w:rsidRDefault="005871D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1DF" w:rsidRDefault="00F331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1DF" w:rsidRDefault="00F331D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1DF" w:rsidRDefault="00F331D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71D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71D2"/>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31DF"/>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65E6C4-59ED-4AC9-A744-E60A61F7A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495FE-2C61-4012-990F-16DBE6E5F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4308</Words>
  <Characters>25850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2024-07-17T10:52:00Z</dcterms:created>
  <dcterms:modified xsi:type="dcterms:W3CDTF">2024-07-17T10:52:00Z</dcterms:modified>
</cp:coreProperties>
</file>