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16B4A" w14:textId="66FAF405" w:rsidR="006A5DF1" w:rsidRPr="00863313" w:rsidRDefault="005E01C7" w:rsidP="006A5DF1">
      <w:pPr>
        <w:spacing w:after="240"/>
        <w:jc w:val="right"/>
        <w:rPr>
          <w:sz w:val="22"/>
          <w:szCs w:val="22"/>
        </w:rPr>
      </w:pPr>
      <w:r w:rsidRPr="00863313">
        <w:rPr>
          <w:sz w:val="22"/>
          <w:szCs w:val="22"/>
        </w:rPr>
        <w:t>Kraków</w:t>
      </w:r>
      <w:r w:rsidR="006A5DF1" w:rsidRPr="00863313">
        <w:rPr>
          <w:sz w:val="22"/>
          <w:szCs w:val="22"/>
        </w:rPr>
        <w:t xml:space="preserve"> dnia: </w:t>
      </w:r>
      <w:r w:rsidRPr="00863313">
        <w:rPr>
          <w:sz w:val="22"/>
          <w:szCs w:val="22"/>
        </w:rPr>
        <w:t>2024-01-</w:t>
      </w:r>
      <w:r w:rsidR="000835D6">
        <w:rPr>
          <w:sz w:val="22"/>
          <w:szCs w:val="22"/>
        </w:rPr>
        <w:t>22</w:t>
      </w:r>
    </w:p>
    <w:p w14:paraId="7B8DB485" w14:textId="77777777" w:rsidR="005E01C7" w:rsidRPr="00863313" w:rsidRDefault="005E01C7" w:rsidP="006A5DF1">
      <w:pPr>
        <w:rPr>
          <w:b/>
          <w:bCs/>
          <w:sz w:val="22"/>
          <w:szCs w:val="22"/>
        </w:rPr>
      </w:pPr>
      <w:r w:rsidRPr="00863313">
        <w:rPr>
          <w:b/>
          <w:bCs/>
          <w:sz w:val="22"/>
          <w:szCs w:val="22"/>
        </w:rPr>
        <w:t>Akademia Górniczo - Hutnicza</w:t>
      </w:r>
    </w:p>
    <w:p w14:paraId="06534CD4" w14:textId="77777777" w:rsidR="005E01C7" w:rsidRPr="00863313" w:rsidRDefault="005E01C7" w:rsidP="006A5DF1">
      <w:pPr>
        <w:rPr>
          <w:b/>
          <w:bCs/>
          <w:sz w:val="22"/>
          <w:szCs w:val="22"/>
        </w:rPr>
      </w:pPr>
      <w:r w:rsidRPr="00863313">
        <w:rPr>
          <w:b/>
          <w:bCs/>
          <w:sz w:val="22"/>
          <w:szCs w:val="22"/>
        </w:rPr>
        <w:t>im. Stanisława Staszica w Krakowie</w:t>
      </w:r>
    </w:p>
    <w:p w14:paraId="44B713E4" w14:textId="77777777" w:rsidR="006A5DF1" w:rsidRPr="00863313" w:rsidRDefault="005E01C7" w:rsidP="006A5DF1">
      <w:pPr>
        <w:rPr>
          <w:b/>
          <w:bCs/>
          <w:sz w:val="22"/>
          <w:szCs w:val="22"/>
        </w:rPr>
      </w:pPr>
      <w:r w:rsidRPr="00863313">
        <w:rPr>
          <w:b/>
          <w:bCs/>
          <w:sz w:val="22"/>
          <w:szCs w:val="22"/>
        </w:rPr>
        <w:t>Dział Zamówień Publicznych</w:t>
      </w:r>
    </w:p>
    <w:p w14:paraId="3E82F87B" w14:textId="77777777" w:rsidR="006A5DF1" w:rsidRPr="00863313" w:rsidRDefault="005E01C7" w:rsidP="006A5DF1">
      <w:pPr>
        <w:rPr>
          <w:sz w:val="22"/>
          <w:szCs w:val="22"/>
        </w:rPr>
      </w:pPr>
      <w:r w:rsidRPr="00863313">
        <w:rPr>
          <w:sz w:val="22"/>
          <w:szCs w:val="22"/>
        </w:rPr>
        <w:t>Al. Mickiewicza</w:t>
      </w:r>
      <w:r w:rsidR="006A5DF1" w:rsidRPr="00863313">
        <w:rPr>
          <w:sz w:val="22"/>
          <w:szCs w:val="22"/>
        </w:rPr>
        <w:t xml:space="preserve"> </w:t>
      </w:r>
      <w:r w:rsidRPr="00863313">
        <w:rPr>
          <w:sz w:val="22"/>
          <w:szCs w:val="22"/>
        </w:rPr>
        <w:t>30</w:t>
      </w:r>
    </w:p>
    <w:p w14:paraId="41835AAE" w14:textId="77777777" w:rsidR="006A5DF1" w:rsidRDefault="005E01C7" w:rsidP="006A5DF1">
      <w:pPr>
        <w:rPr>
          <w:sz w:val="22"/>
          <w:szCs w:val="22"/>
        </w:rPr>
      </w:pPr>
      <w:r w:rsidRPr="00863313">
        <w:rPr>
          <w:sz w:val="22"/>
          <w:szCs w:val="22"/>
        </w:rPr>
        <w:t>30-059</w:t>
      </w:r>
      <w:r w:rsidR="006A5DF1" w:rsidRPr="00863313">
        <w:rPr>
          <w:sz w:val="22"/>
          <w:szCs w:val="22"/>
        </w:rPr>
        <w:t xml:space="preserve"> </w:t>
      </w:r>
      <w:r w:rsidRPr="00863313">
        <w:rPr>
          <w:sz w:val="22"/>
          <w:szCs w:val="22"/>
        </w:rPr>
        <w:t>Kraków</w:t>
      </w:r>
    </w:p>
    <w:p w14:paraId="28F67E76" w14:textId="77777777" w:rsidR="00863313" w:rsidRPr="00863313" w:rsidRDefault="00863313" w:rsidP="006A5DF1">
      <w:pPr>
        <w:rPr>
          <w:sz w:val="22"/>
          <w:szCs w:val="22"/>
        </w:rPr>
      </w:pPr>
    </w:p>
    <w:p w14:paraId="29B91A0F" w14:textId="77777777" w:rsidR="00E333A8" w:rsidRPr="00863313" w:rsidRDefault="00E333A8" w:rsidP="006A5DF1">
      <w:pPr>
        <w:rPr>
          <w:sz w:val="22"/>
          <w:szCs w:val="22"/>
        </w:rPr>
      </w:pPr>
    </w:p>
    <w:p w14:paraId="673A9070" w14:textId="267C678C" w:rsidR="006A5DF1" w:rsidRPr="00863313" w:rsidRDefault="006A5DF1" w:rsidP="006A5DF1">
      <w:pPr>
        <w:pStyle w:val="Nagwek"/>
        <w:tabs>
          <w:tab w:val="clear" w:pos="4536"/>
        </w:tabs>
        <w:rPr>
          <w:sz w:val="22"/>
          <w:szCs w:val="22"/>
        </w:rPr>
      </w:pPr>
      <w:r w:rsidRPr="00863313">
        <w:rPr>
          <w:sz w:val="22"/>
          <w:szCs w:val="22"/>
        </w:rPr>
        <w:t>Pismo:</w:t>
      </w:r>
      <w:r w:rsidRPr="00863313">
        <w:rPr>
          <w:b/>
          <w:bCs/>
          <w:sz w:val="22"/>
          <w:szCs w:val="22"/>
        </w:rPr>
        <w:t xml:space="preserve"> </w:t>
      </w:r>
      <w:r w:rsidR="00E333A8" w:rsidRPr="00863313">
        <w:rPr>
          <w:bCs/>
          <w:sz w:val="22"/>
          <w:szCs w:val="22"/>
        </w:rPr>
        <w:t>KC-zp.272-705/23</w:t>
      </w:r>
      <w:r w:rsidRPr="00863313">
        <w:rPr>
          <w:sz w:val="22"/>
          <w:szCs w:val="22"/>
        </w:rPr>
        <w:tab/>
        <w:t xml:space="preserve"> </w:t>
      </w:r>
    </w:p>
    <w:p w14:paraId="4CC4009D" w14:textId="77777777" w:rsidR="006A5DF1" w:rsidRPr="00863313" w:rsidRDefault="006A5DF1" w:rsidP="006A5DF1">
      <w:pPr>
        <w:pStyle w:val="Nagwek"/>
        <w:tabs>
          <w:tab w:val="clear" w:pos="4536"/>
          <w:tab w:val="clear" w:pos="9072"/>
        </w:tabs>
        <w:rPr>
          <w:sz w:val="22"/>
          <w:szCs w:val="22"/>
        </w:rPr>
      </w:pPr>
    </w:p>
    <w:p w14:paraId="16585E68" w14:textId="77777777" w:rsidR="006A5DF1" w:rsidRPr="00863313" w:rsidRDefault="006A5DF1" w:rsidP="006A5DF1">
      <w:pPr>
        <w:tabs>
          <w:tab w:val="left" w:pos="708"/>
          <w:tab w:val="center" w:pos="4536"/>
          <w:tab w:val="right" w:pos="9072"/>
        </w:tabs>
        <w:spacing w:after="20"/>
        <w:ind w:left="5245"/>
        <w:rPr>
          <w:b/>
          <w:sz w:val="22"/>
          <w:szCs w:val="22"/>
        </w:rPr>
      </w:pPr>
      <w:r w:rsidRPr="00863313">
        <w:rPr>
          <w:b/>
          <w:sz w:val="22"/>
          <w:szCs w:val="22"/>
        </w:rPr>
        <w:t>WYKONAWCY</w:t>
      </w:r>
    </w:p>
    <w:p w14:paraId="572A6750" w14:textId="77777777" w:rsidR="006A5DF1" w:rsidRPr="00863313" w:rsidRDefault="006A5DF1" w:rsidP="006A5DF1">
      <w:pPr>
        <w:tabs>
          <w:tab w:val="left" w:pos="708"/>
          <w:tab w:val="center" w:pos="4536"/>
          <w:tab w:val="right" w:pos="9072"/>
        </w:tabs>
        <w:spacing w:after="20"/>
        <w:ind w:left="5245"/>
        <w:rPr>
          <w:sz w:val="22"/>
          <w:szCs w:val="22"/>
        </w:rPr>
      </w:pPr>
      <w:r w:rsidRPr="00863313">
        <w:rPr>
          <w:sz w:val="22"/>
          <w:szCs w:val="22"/>
        </w:rPr>
        <w:t>ubiegający się o zamówienie publiczne</w:t>
      </w:r>
    </w:p>
    <w:p w14:paraId="10CA565C" w14:textId="77777777" w:rsidR="006D4AB3" w:rsidRPr="00863313" w:rsidRDefault="006D4AB3">
      <w:pPr>
        <w:pStyle w:val="Nagwek"/>
        <w:tabs>
          <w:tab w:val="clear" w:pos="4536"/>
        </w:tabs>
        <w:rPr>
          <w:sz w:val="22"/>
          <w:szCs w:val="22"/>
        </w:rPr>
      </w:pPr>
    </w:p>
    <w:p w14:paraId="3D5FC949" w14:textId="6A41D4E6" w:rsidR="00632C3C" w:rsidRPr="00863313" w:rsidRDefault="00E21B49" w:rsidP="0029606A">
      <w:pPr>
        <w:pStyle w:val="Nagwek1"/>
        <w:spacing w:after="480" w:line="276" w:lineRule="auto"/>
        <w:jc w:val="center"/>
        <w:rPr>
          <w:rFonts w:ascii="Times New Roman" w:hAnsi="Times New Roman"/>
          <w:sz w:val="22"/>
          <w:szCs w:val="22"/>
        </w:rPr>
      </w:pPr>
      <w:r w:rsidRPr="00863313">
        <w:rPr>
          <w:rFonts w:ascii="Times New Roman" w:hAnsi="Times New Roman"/>
          <w:sz w:val="22"/>
          <w:szCs w:val="22"/>
        </w:rPr>
        <w:t>WYJAŚNIENI</w:t>
      </w:r>
      <w:r w:rsidR="00520165" w:rsidRPr="00863313">
        <w:rPr>
          <w:rFonts w:ascii="Times New Roman" w:hAnsi="Times New Roman"/>
          <w:sz w:val="22"/>
          <w:szCs w:val="22"/>
        </w:rPr>
        <w:t>A</w:t>
      </w:r>
      <w:r w:rsidR="00632C3C" w:rsidRPr="00863313">
        <w:rPr>
          <w:rFonts w:ascii="Times New Roman" w:hAnsi="Times New Roman"/>
          <w:sz w:val="22"/>
          <w:szCs w:val="22"/>
        </w:rPr>
        <w:t xml:space="preserve"> TREŚCI</w:t>
      </w:r>
      <w:r w:rsidR="0029606A" w:rsidRPr="00863313">
        <w:rPr>
          <w:rFonts w:ascii="Times New Roman" w:hAnsi="Times New Roman"/>
          <w:sz w:val="22"/>
          <w:szCs w:val="22"/>
        </w:rPr>
        <w:t xml:space="preserve"> SWZ</w:t>
      </w:r>
      <w:r w:rsidR="00E333A8" w:rsidRPr="00863313">
        <w:rPr>
          <w:rFonts w:ascii="Times New Roman" w:hAnsi="Times New Roman"/>
          <w:sz w:val="22"/>
          <w:szCs w:val="22"/>
        </w:rPr>
        <w:t xml:space="preserve"> 2 – ZMIANY SWZ 2</w:t>
      </w:r>
    </w:p>
    <w:p w14:paraId="1EB9C266" w14:textId="36436152" w:rsidR="006D4AB3" w:rsidRPr="00863313" w:rsidRDefault="00632C3C" w:rsidP="00520165">
      <w:pPr>
        <w:spacing w:after="360" w:line="276" w:lineRule="auto"/>
        <w:jc w:val="both"/>
        <w:rPr>
          <w:sz w:val="22"/>
          <w:szCs w:val="22"/>
        </w:rPr>
      </w:pPr>
      <w:r w:rsidRPr="00863313">
        <w:rPr>
          <w:sz w:val="22"/>
          <w:szCs w:val="22"/>
        </w:rPr>
        <w:t xml:space="preserve">Dotyczy: </w:t>
      </w:r>
      <w:r w:rsidR="006A5DF1" w:rsidRPr="00863313">
        <w:rPr>
          <w:sz w:val="22"/>
          <w:szCs w:val="22"/>
        </w:rPr>
        <w:t>p</w:t>
      </w:r>
      <w:r w:rsidRPr="00863313">
        <w:rPr>
          <w:sz w:val="22"/>
          <w:szCs w:val="22"/>
        </w:rPr>
        <w:t>ostępowani</w:t>
      </w:r>
      <w:r w:rsidR="006A5DF1" w:rsidRPr="00863313">
        <w:rPr>
          <w:sz w:val="22"/>
          <w:szCs w:val="22"/>
        </w:rPr>
        <w:t>a</w:t>
      </w:r>
      <w:r w:rsidRPr="00863313">
        <w:rPr>
          <w:sz w:val="22"/>
          <w:szCs w:val="22"/>
        </w:rPr>
        <w:t xml:space="preserve"> o udzielenie zamówienia publicznego, prowadzone</w:t>
      </w:r>
      <w:r w:rsidR="006A5DF1" w:rsidRPr="00863313">
        <w:rPr>
          <w:sz w:val="22"/>
          <w:szCs w:val="22"/>
        </w:rPr>
        <w:t>go</w:t>
      </w:r>
      <w:r w:rsidRPr="00863313">
        <w:rPr>
          <w:sz w:val="22"/>
          <w:szCs w:val="22"/>
        </w:rPr>
        <w:t xml:space="preserve"> w trybie</w:t>
      </w:r>
      <w:r w:rsidR="001D75AC" w:rsidRPr="00863313">
        <w:rPr>
          <w:sz w:val="22"/>
          <w:szCs w:val="22"/>
        </w:rPr>
        <w:t>:</w:t>
      </w:r>
      <w:r w:rsidRPr="00863313">
        <w:rPr>
          <w:sz w:val="22"/>
          <w:szCs w:val="22"/>
        </w:rPr>
        <w:t xml:space="preserve"> </w:t>
      </w:r>
      <w:r w:rsidR="005E01C7" w:rsidRPr="00863313">
        <w:rPr>
          <w:sz w:val="22"/>
          <w:szCs w:val="22"/>
        </w:rPr>
        <w:t>przetarg nieograniczony</w:t>
      </w:r>
      <w:r w:rsidRPr="00863313">
        <w:rPr>
          <w:b/>
          <w:sz w:val="22"/>
          <w:szCs w:val="22"/>
        </w:rPr>
        <w:t xml:space="preserve"> </w:t>
      </w:r>
      <w:r w:rsidRPr="00863313">
        <w:rPr>
          <w:bCs/>
          <w:sz w:val="22"/>
          <w:szCs w:val="22"/>
        </w:rPr>
        <w:t>na</w:t>
      </w:r>
      <w:r w:rsidRPr="00863313">
        <w:rPr>
          <w:b/>
          <w:sz w:val="22"/>
          <w:szCs w:val="22"/>
        </w:rPr>
        <w:t xml:space="preserve"> </w:t>
      </w:r>
      <w:r w:rsidR="00E72428" w:rsidRPr="00863313">
        <w:rPr>
          <w:bCs/>
          <w:sz w:val="22"/>
          <w:szCs w:val="22"/>
        </w:rPr>
        <w:t>”</w:t>
      </w:r>
      <w:r w:rsidR="005E01C7" w:rsidRPr="00863313">
        <w:rPr>
          <w:b/>
          <w:bCs/>
          <w:sz w:val="22"/>
          <w:szCs w:val="22"/>
        </w:rPr>
        <w:t>dostaw</w:t>
      </w:r>
      <w:r w:rsidR="00E333A8" w:rsidRPr="00863313">
        <w:rPr>
          <w:b/>
          <w:bCs/>
          <w:sz w:val="22"/>
          <w:szCs w:val="22"/>
        </w:rPr>
        <w:t>ę</w:t>
      </w:r>
      <w:r w:rsidR="005E01C7" w:rsidRPr="00863313">
        <w:rPr>
          <w:b/>
          <w:bCs/>
          <w:sz w:val="22"/>
          <w:szCs w:val="22"/>
        </w:rPr>
        <w:t xml:space="preserve"> dwukanałowego analizatora stężenia metanu z głowicami oraz oprogramowaniem wraz z montażem i instalacją - KC-zp.272-705/23</w:t>
      </w:r>
      <w:r w:rsidR="00E72428" w:rsidRPr="00863313">
        <w:rPr>
          <w:bCs/>
          <w:sz w:val="22"/>
          <w:szCs w:val="22"/>
        </w:rPr>
        <w:t>”</w:t>
      </w:r>
      <w:r w:rsidRPr="00863313">
        <w:rPr>
          <w:b/>
          <w:sz w:val="22"/>
          <w:szCs w:val="22"/>
        </w:rPr>
        <w:t xml:space="preserve"> </w:t>
      </w:r>
      <w:r w:rsidRPr="00863313">
        <w:rPr>
          <w:bCs/>
          <w:sz w:val="22"/>
          <w:szCs w:val="22"/>
        </w:rPr>
        <w:t>– znak sprawy</w:t>
      </w:r>
      <w:r w:rsidRPr="00863313">
        <w:rPr>
          <w:b/>
          <w:sz w:val="22"/>
          <w:szCs w:val="22"/>
        </w:rPr>
        <w:t xml:space="preserve"> </w:t>
      </w:r>
      <w:r w:rsidR="005E01C7" w:rsidRPr="00863313">
        <w:rPr>
          <w:b/>
          <w:sz w:val="22"/>
          <w:szCs w:val="22"/>
        </w:rPr>
        <w:t>KC-zp.272-705/23</w:t>
      </w:r>
      <w:r w:rsidRPr="00863313">
        <w:rPr>
          <w:b/>
          <w:sz w:val="22"/>
          <w:szCs w:val="22"/>
        </w:rPr>
        <w:t>.</w:t>
      </w:r>
    </w:p>
    <w:p w14:paraId="57638477" w14:textId="54BFFF7D" w:rsidR="0012774F" w:rsidRPr="00863313" w:rsidRDefault="00520165" w:rsidP="00D8461B">
      <w:pPr>
        <w:spacing w:after="240" w:line="276" w:lineRule="auto"/>
        <w:jc w:val="both"/>
        <w:rPr>
          <w:sz w:val="22"/>
          <w:szCs w:val="22"/>
        </w:rPr>
      </w:pPr>
      <w:r w:rsidRPr="00863313">
        <w:rPr>
          <w:sz w:val="22"/>
          <w:szCs w:val="22"/>
        </w:rPr>
        <w:t xml:space="preserve">Zamawiający, </w:t>
      </w:r>
      <w:r w:rsidR="001D75AC" w:rsidRPr="00863313">
        <w:rPr>
          <w:b/>
          <w:bCs/>
          <w:sz w:val="22"/>
          <w:szCs w:val="22"/>
        </w:rPr>
        <w:t xml:space="preserve">Akademia Górniczo-Hutnicza im. Stanisława Staszica w Krakowie, </w:t>
      </w:r>
      <w:r w:rsidRPr="00863313">
        <w:rPr>
          <w:sz w:val="22"/>
          <w:szCs w:val="22"/>
        </w:rPr>
        <w:t xml:space="preserve">działając na podstawie art. </w:t>
      </w:r>
      <w:r w:rsidR="0029606A" w:rsidRPr="00863313">
        <w:rPr>
          <w:sz w:val="22"/>
          <w:szCs w:val="22"/>
        </w:rPr>
        <w:t>1</w:t>
      </w:r>
      <w:r w:rsidRPr="00863313">
        <w:rPr>
          <w:sz w:val="22"/>
          <w:szCs w:val="22"/>
        </w:rPr>
        <w:t>3</w:t>
      </w:r>
      <w:r w:rsidR="0029606A" w:rsidRPr="00863313">
        <w:rPr>
          <w:sz w:val="22"/>
          <w:szCs w:val="22"/>
        </w:rPr>
        <w:t>5</w:t>
      </w:r>
      <w:r w:rsidRPr="00863313">
        <w:rPr>
          <w:sz w:val="22"/>
          <w:szCs w:val="22"/>
        </w:rPr>
        <w:t xml:space="preserve"> ust</w:t>
      </w:r>
      <w:r w:rsidR="00D9049C" w:rsidRPr="00863313">
        <w:rPr>
          <w:sz w:val="22"/>
          <w:szCs w:val="22"/>
        </w:rPr>
        <w:t xml:space="preserve">. </w:t>
      </w:r>
      <w:r w:rsidR="0029606A" w:rsidRPr="00863313">
        <w:rPr>
          <w:sz w:val="22"/>
          <w:szCs w:val="22"/>
        </w:rPr>
        <w:t>6</w:t>
      </w:r>
      <w:r w:rsidRPr="00863313">
        <w:rPr>
          <w:sz w:val="22"/>
          <w:szCs w:val="22"/>
        </w:rPr>
        <w:t xml:space="preserve"> ustawy z dnia </w:t>
      </w:r>
      <w:r w:rsidR="0029606A" w:rsidRPr="00863313">
        <w:rPr>
          <w:sz w:val="22"/>
          <w:szCs w:val="22"/>
        </w:rPr>
        <w:t>11</w:t>
      </w:r>
      <w:r w:rsidRPr="00863313">
        <w:rPr>
          <w:sz w:val="22"/>
          <w:szCs w:val="22"/>
        </w:rPr>
        <w:t xml:space="preserve"> </w:t>
      </w:r>
      <w:r w:rsidR="0029606A" w:rsidRPr="00863313">
        <w:rPr>
          <w:sz w:val="22"/>
          <w:szCs w:val="22"/>
        </w:rPr>
        <w:t xml:space="preserve">września </w:t>
      </w:r>
      <w:r w:rsidRPr="00863313">
        <w:rPr>
          <w:sz w:val="22"/>
          <w:szCs w:val="22"/>
        </w:rPr>
        <w:t>20</w:t>
      </w:r>
      <w:r w:rsidR="0029606A" w:rsidRPr="00863313">
        <w:rPr>
          <w:sz w:val="22"/>
          <w:szCs w:val="22"/>
        </w:rPr>
        <w:t>19</w:t>
      </w:r>
      <w:r w:rsidRPr="00863313">
        <w:rPr>
          <w:sz w:val="22"/>
          <w:szCs w:val="22"/>
        </w:rPr>
        <w:t xml:space="preserve"> r</w:t>
      </w:r>
      <w:r w:rsidR="0029606A" w:rsidRPr="00863313">
        <w:rPr>
          <w:sz w:val="22"/>
          <w:szCs w:val="22"/>
        </w:rPr>
        <w:t>.</w:t>
      </w:r>
      <w:r w:rsidRPr="00863313">
        <w:rPr>
          <w:sz w:val="22"/>
          <w:szCs w:val="22"/>
        </w:rPr>
        <w:t xml:space="preserve"> Prawo </w:t>
      </w:r>
      <w:r w:rsidR="0029606A" w:rsidRPr="00863313">
        <w:rPr>
          <w:sz w:val="22"/>
          <w:szCs w:val="22"/>
        </w:rPr>
        <w:t>z</w:t>
      </w:r>
      <w:r w:rsidRPr="00863313">
        <w:rPr>
          <w:sz w:val="22"/>
          <w:szCs w:val="22"/>
        </w:rPr>
        <w:t xml:space="preserve">amówień </w:t>
      </w:r>
      <w:r w:rsidR="0029606A" w:rsidRPr="00863313">
        <w:rPr>
          <w:sz w:val="22"/>
          <w:szCs w:val="22"/>
        </w:rPr>
        <w:t>p</w:t>
      </w:r>
      <w:r w:rsidRPr="00863313">
        <w:rPr>
          <w:sz w:val="22"/>
          <w:szCs w:val="22"/>
        </w:rPr>
        <w:t>ublicznych</w:t>
      </w:r>
      <w:r w:rsidR="00CF0649" w:rsidRPr="00863313">
        <w:rPr>
          <w:sz w:val="22"/>
          <w:szCs w:val="22"/>
        </w:rPr>
        <w:t xml:space="preserve"> (Dz.U. z 202</w:t>
      </w:r>
      <w:r w:rsidR="00E333A8" w:rsidRPr="00863313">
        <w:rPr>
          <w:sz w:val="22"/>
          <w:szCs w:val="22"/>
        </w:rPr>
        <w:t>3</w:t>
      </w:r>
      <w:r w:rsidR="00CF0649" w:rsidRPr="00863313">
        <w:rPr>
          <w:sz w:val="22"/>
          <w:szCs w:val="22"/>
        </w:rPr>
        <w:t xml:space="preserve"> r. poz. 1</w:t>
      </w:r>
      <w:r w:rsidR="00AE4755">
        <w:rPr>
          <w:sz w:val="22"/>
          <w:szCs w:val="22"/>
        </w:rPr>
        <w:t>605</w:t>
      </w:r>
      <w:r w:rsidR="00CF0649" w:rsidRPr="00863313">
        <w:rPr>
          <w:sz w:val="22"/>
          <w:szCs w:val="22"/>
        </w:rPr>
        <w:t>)</w:t>
      </w:r>
      <w:r w:rsidR="00BE7BFD" w:rsidRPr="00863313">
        <w:rPr>
          <w:sz w:val="22"/>
          <w:szCs w:val="22"/>
        </w:rPr>
        <w:t xml:space="preserve">, </w:t>
      </w:r>
      <w:r w:rsidR="00D9049C" w:rsidRPr="00863313">
        <w:rPr>
          <w:sz w:val="22"/>
          <w:szCs w:val="22"/>
        </w:rPr>
        <w:t>udostępnia</w:t>
      </w:r>
      <w:r w:rsidR="00BE7BFD" w:rsidRPr="00863313">
        <w:rPr>
          <w:sz w:val="22"/>
          <w:szCs w:val="22"/>
        </w:rPr>
        <w:t xml:space="preserve"> poniżej treść zapytań do S</w:t>
      </w:r>
      <w:r w:rsidR="0012774F" w:rsidRPr="00863313">
        <w:rPr>
          <w:sz w:val="22"/>
          <w:szCs w:val="22"/>
        </w:rPr>
        <w:t>pecyfikacji Warunków Zamówienia (</w:t>
      </w:r>
      <w:r w:rsidR="0012774F" w:rsidRPr="00863313">
        <w:rPr>
          <w:sz w:val="22"/>
          <w:szCs w:val="22"/>
          <w:lang w:eastAsia="ar-SA"/>
        </w:rPr>
        <w:t>zwanej dalej</w:t>
      </w:r>
      <w:r w:rsidR="0012774F" w:rsidRPr="00863313">
        <w:rPr>
          <w:b/>
          <w:sz w:val="22"/>
          <w:szCs w:val="22"/>
          <w:lang w:eastAsia="ar-SA"/>
        </w:rPr>
        <w:t xml:space="preserve"> </w:t>
      </w:r>
      <w:r w:rsidR="0012774F" w:rsidRPr="00863313">
        <w:rPr>
          <w:bCs/>
          <w:sz w:val="22"/>
          <w:szCs w:val="22"/>
          <w:lang w:eastAsia="ar-SA"/>
        </w:rPr>
        <w:t>”SWZ”)</w:t>
      </w:r>
      <w:r w:rsidR="00D9049C" w:rsidRPr="00863313">
        <w:rPr>
          <w:bCs/>
          <w:sz w:val="22"/>
          <w:szCs w:val="22"/>
          <w:lang w:eastAsia="ar-SA"/>
        </w:rPr>
        <w:t xml:space="preserve"> </w:t>
      </w:r>
      <w:r w:rsidR="00D9049C" w:rsidRPr="00863313">
        <w:rPr>
          <w:sz w:val="22"/>
          <w:szCs w:val="22"/>
        </w:rPr>
        <w:t>wraz z wyjaśnieniami</w:t>
      </w:r>
      <w:r w:rsidR="0012774F" w:rsidRPr="00863313">
        <w:rPr>
          <w:bCs/>
          <w:sz w:val="22"/>
          <w:szCs w:val="22"/>
          <w:lang w:eastAsia="ar-SA"/>
        </w:rPr>
        <w:t>:</w:t>
      </w:r>
    </w:p>
    <w:tbl>
      <w:tblPr>
        <w:tblW w:w="9356" w:type="dxa"/>
        <w:tblInd w:w="-34" w:type="dxa"/>
        <w:tblLook w:val="04A0" w:firstRow="1" w:lastRow="0" w:firstColumn="1" w:lastColumn="0" w:noHBand="0" w:noVBand="1"/>
      </w:tblPr>
      <w:tblGrid>
        <w:gridCol w:w="9356"/>
      </w:tblGrid>
      <w:tr w:rsidR="005E01C7" w:rsidRPr="00863313" w14:paraId="02392D83" w14:textId="77777777" w:rsidTr="0041465D">
        <w:tc>
          <w:tcPr>
            <w:tcW w:w="9356" w:type="dxa"/>
            <w:shd w:val="clear" w:color="auto" w:fill="auto"/>
          </w:tcPr>
          <w:p w14:paraId="1FDDB907" w14:textId="3066C20A" w:rsidR="005E01C7" w:rsidRPr="00863313" w:rsidRDefault="005E01C7" w:rsidP="0041465D">
            <w:pPr>
              <w:spacing w:before="60" w:after="60"/>
              <w:ind w:left="30" w:right="-72"/>
              <w:rPr>
                <w:b/>
                <w:bCs/>
                <w:sz w:val="22"/>
                <w:szCs w:val="22"/>
              </w:rPr>
            </w:pPr>
            <w:r w:rsidRPr="00863313">
              <w:rPr>
                <w:b/>
                <w:bCs/>
                <w:sz w:val="22"/>
                <w:szCs w:val="22"/>
              </w:rPr>
              <w:t xml:space="preserve">Treść zapytań </w:t>
            </w:r>
            <w:r w:rsidR="00E333A8" w:rsidRPr="00863313">
              <w:rPr>
                <w:b/>
                <w:bCs/>
                <w:sz w:val="22"/>
                <w:szCs w:val="22"/>
              </w:rPr>
              <w:t xml:space="preserve">i odpowiedzi </w:t>
            </w:r>
            <w:r w:rsidRPr="00863313">
              <w:rPr>
                <w:b/>
                <w:bCs/>
                <w:sz w:val="22"/>
                <w:szCs w:val="22"/>
              </w:rPr>
              <w:t xml:space="preserve">brzmi następująco: </w:t>
            </w:r>
          </w:p>
          <w:p w14:paraId="2EFE63F8" w14:textId="77777777" w:rsidR="00863313" w:rsidRPr="00863313" w:rsidRDefault="00863313" w:rsidP="00863313">
            <w:pPr>
              <w:shd w:val="clear" w:color="auto" w:fill="FFFFFF"/>
              <w:spacing w:after="90"/>
              <w:jc w:val="both"/>
              <w:textAlignment w:val="baseline"/>
              <w:rPr>
                <w:b/>
                <w:bCs/>
                <w:color w:val="000000"/>
                <w:sz w:val="22"/>
                <w:szCs w:val="22"/>
              </w:rPr>
            </w:pPr>
            <w:r w:rsidRPr="00863313">
              <w:rPr>
                <w:b/>
                <w:bCs/>
                <w:color w:val="000000"/>
                <w:sz w:val="22"/>
                <w:szCs w:val="22"/>
              </w:rPr>
              <w:t>1)</w:t>
            </w:r>
          </w:p>
          <w:p w14:paraId="704DF28A" w14:textId="77777777" w:rsidR="00863313" w:rsidRPr="00863313" w:rsidRDefault="00863313" w:rsidP="00863313">
            <w:pPr>
              <w:shd w:val="clear" w:color="auto" w:fill="FFFFFF"/>
              <w:spacing w:after="90"/>
              <w:jc w:val="both"/>
              <w:textAlignment w:val="baseline"/>
              <w:rPr>
                <w:b/>
                <w:bCs/>
                <w:color w:val="000000"/>
                <w:sz w:val="22"/>
                <w:szCs w:val="22"/>
              </w:rPr>
            </w:pPr>
            <w:r w:rsidRPr="00863313">
              <w:rPr>
                <w:b/>
                <w:bCs/>
                <w:color w:val="000000"/>
                <w:sz w:val="22"/>
                <w:szCs w:val="22"/>
              </w:rPr>
              <w:t>Temat</w:t>
            </w:r>
          </w:p>
          <w:p w14:paraId="795E82FA" w14:textId="77777777" w:rsidR="00863313" w:rsidRPr="00863313" w:rsidRDefault="00863313" w:rsidP="00863313">
            <w:pPr>
              <w:shd w:val="clear" w:color="auto" w:fill="FFFFFF"/>
              <w:jc w:val="both"/>
              <w:textAlignment w:val="baseline"/>
              <w:rPr>
                <w:color w:val="000000"/>
                <w:sz w:val="22"/>
                <w:szCs w:val="22"/>
              </w:rPr>
            </w:pPr>
            <w:r w:rsidRPr="00863313">
              <w:rPr>
                <w:color w:val="000000"/>
                <w:sz w:val="22"/>
                <w:szCs w:val="22"/>
              </w:rPr>
              <w:t>Odległość pomiędzy głowicami optycznymi a kontrolerem,</w:t>
            </w:r>
          </w:p>
          <w:p w14:paraId="39D3B1EC" w14:textId="77777777" w:rsidR="00863313" w:rsidRPr="00863313" w:rsidRDefault="00863313" w:rsidP="00863313">
            <w:pPr>
              <w:shd w:val="clear" w:color="auto" w:fill="FFFFFF"/>
              <w:spacing w:after="90"/>
              <w:jc w:val="both"/>
              <w:textAlignment w:val="baseline"/>
              <w:rPr>
                <w:b/>
                <w:bCs/>
                <w:color w:val="000000"/>
                <w:sz w:val="22"/>
                <w:szCs w:val="22"/>
              </w:rPr>
            </w:pPr>
            <w:r w:rsidRPr="00863313">
              <w:rPr>
                <w:b/>
                <w:bCs/>
                <w:color w:val="000000"/>
                <w:sz w:val="22"/>
                <w:szCs w:val="22"/>
              </w:rPr>
              <w:t>Treść</w:t>
            </w:r>
          </w:p>
          <w:p w14:paraId="095D8361" w14:textId="77777777" w:rsidR="00863313" w:rsidRPr="00863313" w:rsidRDefault="00863313" w:rsidP="00863313">
            <w:pPr>
              <w:shd w:val="clear" w:color="auto" w:fill="FFFFFF"/>
              <w:jc w:val="both"/>
              <w:textAlignment w:val="baseline"/>
              <w:rPr>
                <w:color w:val="000000"/>
                <w:sz w:val="22"/>
                <w:szCs w:val="22"/>
              </w:rPr>
            </w:pPr>
            <w:r w:rsidRPr="00863313">
              <w:rPr>
                <w:color w:val="000000"/>
                <w:sz w:val="22"/>
                <w:szCs w:val="22"/>
              </w:rPr>
              <w:t>Ze względu na to, że głowice optyczne systemu winny być zainstalowane na szybie wentylacyjnym a kontroler systemu (analizator) instalowany jest zazwyczaj w sterowni lub innym łatwo dostępnym pomieszczeniu natomiast optyka oferowanego systemu musi być połączona z analizatorem światłowodem i kablem koncentrycznym prosimy o podanie odległości (mierzonej po trasie kabli) pomiędzy miejscem instalacji głowic optycznych a lokalizacją kontrolera. Prosimy o podanie tych odległości dla obydwu kanałów pomiarowych. Informacja ta jest niezbędna dla określenia kosztu dostarczanego światłowodu i kabla sygnałowego ale także w celu stwierdzenia ewentualnej konieczności zastosowania wzmacniaczy sygnałów.</w:t>
            </w:r>
          </w:p>
          <w:p w14:paraId="6385CF24" w14:textId="03A4886A" w:rsidR="00863313" w:rsidRPr="00863313" w:rsidRDefault="00863313" w:rsidP="00863313">
            <w:pPr>
              <w:pStyle w:val="NormalnyWeb"/>
              <w:shd w:val="clear" w:color="auto" w:fill="FFFFFF"/>
              <w:jc w:val="both"/>
              <w:rPr>
                <w:i/>
                <w:iCs/>
                <w:color w:val="000000"/>
                <w:sz w:val="22"/>
                <w:szCs w:val="22"/>
              </w:rPr>
            </w:pPr>
            <w:r w:rsidRPr="00863313">
              <w:rPr>
                <w:i/>
                <w:iCs/>
                <w:color w:val="000000"/>
                <w:sz w:val="22"/>
                <w:szCs w:val="22"/>
                <w:shd w:val="clear" w:color="auto" w:fill="FFFFFF"/>
              </w:rPr>
              <w:t>Odp. Nie przewiduje się stosowania wzmacniaczy sygnału</w:t>
            </w:r>
            <w:r w:rsidR="00C80665">
              <w:rPr>
                <w:i/>
                <w:iCs/>
                <w:color w:val="000000"/>
                <w:sz w:val="22"/>
                <w:szCs w:val="22"/>
                <w:shd w:val="clear" w:color="auto" w:fill="FFFFFF"/>
              </w:rPr>
              <w:t xml:space="preserve">. </w:t>
            </w:r>
            <w:r w:rsidRPr="00863313">
              <w:rPr>
                <w:i/>
                <w:iCs/>
                <w:color w:val="000000"/>
                <w:sz w:val="22"/>
                <w:szCs w:val="22"/>
                <w:shd w:val="clear" w:color="auto" w:fill="FFFFFF"/>
              </w:rPr>
              <w:t xml:space="preserve">Światłowody nie wchodzą w </w:t>
            </w:r>
            <w:r w:rsidR="00C80665">
              <w:rPr>
                <w:i/>
                <w:iCs/>
                <w:color w:val="000000"/>
                <w:sz w:val="22"/>
                <w:szCs w:val="22"/>
                <w:shd w:val="clear" w:color="auto" w:fill="FFFFFF"/>
              </w:rPr>
              <w:t xml:space="preserve">zakres </w:t>
            </w:r>
            <w:r w:rsidRPr="00863313">
              <w:rPr>
                <w:i/>
                <w:iCs/>
                <w:color w:val="000000"/>
                <w:sz w:val="22"/>
                <w:szCs w:val="22"/>
                <w:shd w:val="clear" w:color="auto" w:fill="FFFFFF"/>
              </w:rPr>
              <w:t>ofert</w:t>
            </w:r>
            <w:r w:rsidR="00C80665">
              <w:rPr>
                <w:i/>
                <w:iCs/>
                <w:color w:val="000000"/>
                <w:sz w:val="22"/>
                <w:szCs w:val="22"/>
                <w:shd w:val="clear" w:color="auto" w:fill="FFFFFF"/>
              </w:rPr>
              <w:t>y</w:t>
            </w:r>
            <w:r w:rsidRPr="00863313">
              <w:rPr>
                <w:i/>
                <w:iCs/>
                <w:color w:val="000000"/>
                <w:sz w:val="22"/>
                <w:szCs w:val="22"/>
                <w:shd w:val="clear" w:color="auto" w:fill="FFFFFF"/>
              </w:rPr>
              <w:t>.</w:t>
            </w:r>
          </w:p>
          <w:p w14:paraId="1F688D0B" w14:textId="77777777" w:rsidR="00863313" w:rsidRPr="00863313" w:rsidRDefault="00863313" w:rsidP="00863313">
            <w:pPr>
              <w:pStyle w:val="Akapitzlist"/>
              <w:numPr>
                <w:ilvl w:val="0"/>
                <w:numId w:val="8"/>
              </w:numPr>
              <w:spacing w:after="140" w:line="276" w:lineRule="auto"/>
              <w:jc w:val="both"/>
              <w:rPr>
                <w:rFonts w:eastAsia="Calibri"/>
                <w:color w:val="000000"/>
                <w:sz w:val="22"/>
                <w:szCs w:val="22"/>
              </w:rPr>
            </w:pPr>
            <w:r w:rsidRPr="00863313">
              <w:rPr>
                <w:b/>
                <w:bCs/>
                <w:color w:val="000000"/>
                <w:sz w:val="22"/>
                <w:szCs w:val="22"/>
                <w:shd w:val="clear" w:color="auto" w:fill="FFFFFF"/>
              </w:rPr>
              <w:t>SWZ jest zapis</w:t>
            </w:r>
            <w:r w:rsidRPr="00863313">
              <w:rPr>
                <w:color w:val="000000"/>
                <w:sz w:val="22"/>
                <w:szCs w:val="22"/>
                <w:shd w:val="clear" w:color="auto" w:fill="FFFFFF"/>
              </w:rPr>
              <w:t xml:space="preserve">: </w:t>
            </w:r>
            <w:r w:rsidRPr="00863313">
              <w:rPr>
                <w:rFonts w:eastAsia="Calibri"/>
                <w:color w:val="000000"/>
                <w:sz w:val="22"/>
                <w:szCs w:val="22"/>
                <w:lang w:eastAsia="en-US"/>
              </w:rPr>
              <w:t>Analizator metanu (CH4) pracujący techniką TDL (</w:t>
            </w:r>
            <w:proofErr w:type="spellStart"/>
            <w:r w:rsidRPr="00863313">
              <w:rPr>
                <w:rFonts w:eastAsia="Calibri"/>
                <w:color w:val="000000"/>
                <w:sz w:val="22"/>
                <w:szCs w:val="22"/>
                <w:lang w:eastAsia="en-US"/>
              </w:rPr>
              <w:t>Tunable</w:t>
            </w:r>
            <w:proofErr w:type="spellEnd"/>
            <w:r w:rsidRPr="00863313">
              <w:rPr>
                <w:rFonts w:eastAsia="Calibri"/>
                <w:color w:val="000000"/>
                <w:sz w:val="22"/>
                <w:szCs w:val="22"/>
                <w:lang w:eastAsia="en-US"/>
              </w:rPr>
              <w:t xml:space="preserve"> </w:t>
            </w:r>
            <w:proofErr w:type="spellStart"/>
            <w:r w:rsidRPr="00863313">
              <w:rPr>
                <w:rFonts w:eastAsia="Calibri"/>
                <w:color w:val="000000"/>
                <w:sz w:val="22"/>
                <w:szCs w:val="22"/>
                <w:lang w:eastAsia="en-US"/>
              </w:rPr>
              <w:t>Diode</w:t>
            </w:r>
            <w:proofErr w:type="spellEnd"/>
            <w:r w:rsidRPr="00863313">
              <w:rPr>
                <w:rFonts w:eastAsia="Calibri"/>
                <w:color w:val="000000"/>
                <w:sz w:val="22"/>
                <w:szCs w:val="22"/>
                <w:lang w:eastAsia="en-US"/>
              </w:rPr>
              <w:t xml:space="preserve"> Laser), np. w układzie otwartej ścieżki (open </w:t>
            </w:r>
            <w:proofErr w:type="spellStart"/>
            <w:r w:rsidRPr="00863313">
              <w:rPr>
                <w:rFonts w:eastAsia="Calibri"/>
                <w:color w:val="000000"/>
                <w:sz w:val="22"/>
                <w:szCs w:val="22"/>
                <w:lang w:eastAsia="en-US"/>
              </w:rPr>
              <w:t>path</w:t>
            </w:r>
            <w:proofErr w:type="spellEnd"/>
            <w:r w:rsidRPr="00863313">
              <w:rPr>
                <w:rFonts w:eastAsia="Calibri"/>
                <w:color w:val="000000"/>
                <w:sz w:val="22"/>
                <w:szCs w:val="22"/>
                <w:lang w:eastAsia="en-US"/>
              </w:rPr>
              <w:t xml:space="preserve">) </w:t>
            </w:r>
          </w:p>
          <w:p w14:paraId="142B0B5F" w14:textId="195BCC2F" w:rsidR="00863313" w:rsidRDefault="00863313" w:rsidP="00D238F5">
            <w:pPr>
              <w:spacing w:after="140" w:line="276" w:lineRule="auto"/>
              <w:ind w:left="720"/>
              <w:jc w:val="both"/>
              <w:rPr>
                <w:rFonts w:eastAsia="Calibri"/>
                <w:i/>
                <w:iCs/>
                <w:color w:val="000000"/>
                <w:sz w:val="22"/>
                <w:szCs w:val="22"/>
              </w:rPr>
            </w:pPr>
            <w:r w:rsidRPr="00863313">
              <w:rPr>
                <w:color w:val="000000"/>
                <w:sz w:val="22"/>
                <w:szCs w:val="22"/>
                <w:shd w:val="clear" w:color="auto" w:fill="FFFFFF"/>
              </w:rPr>
              <w:t>Zapis otrzymuje nowe brzmienie:</w:t>
            </w:r>
            <w:r w:rsidRPr="00863313">
              <w:rPr>
                <w:rFonts w:eastAsia="Calibri"/>
                <w:color w:val="000000"/>
                <w:sz w:val="22"/>
                <w:szCs w:val="22"/>
                <w:lang w:eastAsia="en-US"/>
              </w:rPr>
              <w:t xml:space="preserve"> </w:t>
            </w:r>
            <w:r w:rsidRPr="00863313">
              <w:rPr>
                <w:rFonts w:eastAsia="Calibri"/>
                <w:i/>
                <w:iCs/>
                <w:color w:val="000000"/>
                <w:sz w:val="22"/>
                <w:szCs w:val="22"/>
                <w:lang w:eastAsia="en-US"/>
              </w:rPr>
              <w:t>Analizator metanu (CH4) pracujący techniką TDL (</w:t>
            </w:r>
            <w:proofErr w:type="spellStart"/>
            <w:r w:rsidRPr="00863313">
              <w:rPr>
                <w:rFonts w:eastAsia="Calibri"/>
                <w:i/>
                <w:iCs/>
                <w:color w:val="000000"/>
                <w:sz w:val="22"/>
                <w:szCs w:val="22"/>
                <w:lang w:eastAsia="en-US"/>
              </w:rPr>
              <w:t>Tunable</w:t>
            </w:r>
            <w:proofErr w:type="spellEnd"/>
            <w:r w:rsidRPr="00863313">
              <w:rPr>
                <w:rFonts w:eastAsia="Calibri"/>
                <w:i/>
                <w:iCs/>
                <w:color w:val="000000"/>
                <w:sz w:val="22"/>
                <w:szCs w:val="22"/>
                <w:lang w:eastAsia="en-US"/>
              </w:rPr>
              <w:t xml:space="preserve"> </w:t>
            </w:r>
            <w:proofErr w:type="spellStart"/>
            <w:r w:rsidRPr="00863313">
              <w:rPr>
                <w:rFonts w:eastAsia="Calibri"/>
                <w:i/>
                <w:iCs/>
                <w:color w:val="000000"/>
                <w:sz w:val="22"/>
                <w:szCs w:val="22"/>
                <w:lang w:eastAsia="en-US"/>
              </w:rPr>
              <w:t>Diode</w:t>
            </w:r>
            <w:proofErr w:type="spellEnd"/>
            <w:r w:rsidRPr="00863313">
              <w:rPr>
                <w:rFonts w:eastAsia="Calibri"/>
                <w:i/>
                <w:iCs/>
                <w:color w:val="000000"/>
                <w:sz w:val="22"/>
                <w:szCs w:val="22"/>
                <w:lang w:eastAsia="en-US"/>
              </w:rPr>
              <w:t xml:space="preserve"> Laser) w układzie otwartej ścieżki (open </w:t>
            </w:r>
            <w:proofErr w:type="spellStart"/>
            <w:r w:rsidRPr="00863313">
              <w:rPr>
                <w:rFonts w:eastAsia="Calibri"/>
                <w:i/>
                <w:iCs/>
                <w:color w:val="000000"/>
                <w:sz w:val="22"/>
                <w:szCs w:val="22"/>
                <w:lang w:eastAsia="en-US"/>
              </w:rPr>
              <w:t>path</w:t>
            </w:r>
            <w:proofErr w:type="spellEnd"/>
            <w:r w:rsidRPr="00863313">
              <w:rPr>
                <w:rFonts w:eastAsia="Calibri"/>
                <w:i/>
                <w:iCs/>
                <w:color w:val="000000"/>
                <w:sz w:val="22"/>
                <w:szCs w:val="22"/>
                <w:lang w:eastAsia="en-US"/>
              </w:rPr>
              <w:t xml:space="preserve">). Obudowa analizatora nie jest konieczna. </w:t>
            </w:r>
            <w:r w:rsidRPr="00863313">
              <w:rPr>
                <w:rFonts w:eastAsia="Calibri"/>
                <w:i/>
                <w:iCs/>
                <w:color w:val="000000"/>
                <w:sz w:val="22"/>
                <w:szCs w:val="22"/>
              </w:rPr>
              <w:t>Nie przewiduje się stosowania wzmacniaczy sygnału.</w:t>
            </w:r>
          </w:p>
          <w:p w14:paraId="22125A12" w14:textId="77777777" w:rsidR="00D238F5" w:rsidRPr="00863313" w:rsidRDefault="00D238F5" w:rsidP="00D238F5">
            <w:pPr>
              <w:spacing w:after="140" w:line="276" w:lineRule="auto"/>
              <w:ind w:left="720"/>
              <w:jc w:val="both"/>
              <w:rPr>
                <w:rFonts w:eastAsia="Calibri"/>
                <w:i/>
                <w:iCs/>
                <w:color w:val="000000"/>
                <w:sz w:val="22"/>
                <w:szCs w:val="22"/>
              </w:rPr>
            </w:pPr>
          </w:p>
          <w:p w14:paraId="0216FAD1" w14:textId="77777777" w:rsidR="00863313" w:rsidRPr="00863313" w:rsidRDefault="00863313" w:rsidP="00863313">
            <w:pPr>
              <w:shd w:val="clear" w:color="auto" w:fill="FFFFFF"/>
              <w:spacing w:after="90"/>
              <w:jc w:val="both"/>
              <w:textAlignment w:val="baseline"/>
              <w:rPr>
                <w:b/>
                <w:bCs/>
                <w:color w:val="000000"/>
                <w:sz w:val="22"/>
                <w:szCs w:val="22"/>
              </w:rPr>
            </w:pPr>
            <w:r w:rsidRPr="00863313">
              <w:rPr>
                <w:b/>
                <w:bCs/>
                <w:color w:val="000000"/>
                <w:sz w:val="22"/>
                <w:szCs w:val="22"/>
              </w:rPr>
              <w:lastRenderedPageBreak/>
              <w:t>2)</w:t>
            </w:r>
          </w:p>
          <w:p w14:paraId="46A0E856" w14:textId="77777777" w:rsidR="00863313" w:rsidRPr="00863313" w:rsidRDefault="00863313" w:rsidP="00863313">
            <w:pPr>
              <w:shd w:val="clear" w:color="auto" w:fill="FFFFFF"/>
              <w:spacing w:after="90"/>
              <w:jc w:val="both"/>
              <w:textAlignment w:val="baseline"/>
              <w:rPr>
                <w:b/>
                <w:bCs/>
                <w:color w:val="000000"/>
                <w:sz w:val="22"/>
                <w:szCs w:val="22"/>
              </w:rPr>
            </w:pPr>
            <w:r w:rsidRPr="00863313">
              <w:rPr>
                <w:b/>
                <w:bCs/>
                <w:color w:val="000000"/>
                <w:sz w:val="22"/>
                <w:szCs w:val="22"/>
              </w:rPr>
              <w:t>Temat</w:t>
            </w:r>
          </w:p>
          <w:p w14:paraId="25FDFEDE" w14:textId="77777777" w:rsidR="00863313" w:rsidRPr="00863313" w:rsidRDefault="00863313" w:rsidP="00863313">
            <w:pPr>
              <w:shd w:val="clear" w:color="auto" w:fill="FFFFFF"/>
              <w:jc w:val="both"/>
              <w:textAlignment w:val="baseline"/>
              <w:rPr>
                <w:color w:val="000000"/>
                <w:sz w:val="22"/>
                <w:szCs w:val="22"/>
              </w:rPr>
            </w:pPr>
            <w:r w:rsidRPr="00863313">
              <w:rPr>
                <w:color w:val="000000"/>
                <w:sz w:val="22"/>
                <w:szCs w:val="22"/>
              </w:rPr>
              <w:t>Dodatkowe akcesoria : Celownik laserowy i miernik siły sygnału.</w:t>
            </w:r>
          </w:p>
          <w:p w14:paraId="1C274A0A" w14:textId="77777777" w:rsidR="00863313" w:rsidRPr="00863313" w:rsidRDefault="00863313" w:rsidP="00863313">
            <w:pPr>
              <w:shd w:val="clear" w:color="auto" w:fill="FFFFFF"/>
              <w:spacing w:after="90"/>
              <w:jc w:val="both"/>
              <w:textAlignment w:val="baseline"/>
              <w:rPr>
                <w:b/>
                <w:bCs/>
                <w:color w:val="000000"/>
                <w:sz w:val="22"/>
                <w:szCs w:val="22"/>
              </w:rPr>
            </w:pPr>
            <w:r w:rsidRPr="00863313">
              <w:rPr>
                <w:b/>
                <w:bCs/>
                <w:color w:val="000000"/>
                <w:sz w:val="22"/>
                <w:szCs w:val="22"/>
              </w:rPr>
              <w:t>Treść</w:t>
            </w:r>
          </w:p>
          <w:p w14:paraId="2A502EBC" w14:textId="77777777" w:rsidR="00863313" w:rsidRPr="00863313" w:rsidRDefault="00863313" w:rsidP="00863313">
            <w:pPr>
              <w:shd w:val="clear" w:color="auto" w:fill="FFFFFF"/>
              <w:jc w:val="both"/>
              <w:textAlignment w:val="baseline"/>
              <w:rPr>
                <w:color w:val="000000"/>
                <w:sz w:val="22"/>
                <w:szCs w:val="22"/>
              </w:rPr>
            </w:pPr>
            <w:r w:rsidRPr="00863313">
              <w:rPr>
                <w:color w:val="000000"/>
                <w:sz w:val="22"/>
                <w:szCs w:val="22"/>
              </w:rPr>
              <w:t>W celu poprawnego ustawienia względem siebie położenia głowic optycznych czyli nadajnika i odbiornika światła niezbędne jest użycie specjalistycznych narzędzi: Celownika laserowego i miernika natężenia światła laserowego/miernika sygnału elektrycznego. Zamawiający wymaga aby Dostawca zainstalował i uruchomił zestaw pomiarowy w kopalni Rydułtowy Anna więc w przypadku wymienionej instalacji nie potrzebuje tych dodatkowych akcesoriów. Narzędzia te przydadzą się jednak posiadaczowi analizatora w przypadku jeśli będzie w przyszłości samodzielnie instalował analizator na innym obiekcie. Czy w takim razie Zamawiający oczekuje uwzględnienia w dostawie celownika laserowego i miernika siły sygnału?</w:t>
            </w:r>
          </w:p>
          <w:p w14:paraId="611DB89D" w14:textId="5DE54C39" w:rsidR="00863313" w:rsidRPr="00863313" w:rsidRDefault="00863313" w:rsidP="00863313">
            <w:pPr>
              <w:pStyle w:val="NormalnyWeb"/>
              <w:shd w:val="clear" w:color="auto" w:fill="FFFFFF"/>
              <w:jc w:val="both"/>
              <w:rPr>
                <w:i/>
                <w:iCs/>
                <w:color w:val="000000"/>
                <w:sz w:val="22"/>
                <w:szCs w:val="22"/>
                <w:shd w:val="clear" w:color="auto" w:fill="FFFFFF"/>
              </w:rPr>
            </w:pPr>
            <w:r w:rsidRPr="00863313">
              <w:rPr>
                <w:i/>
                <w:iCs/>
                <w:color w:val="000000"/>
                <w:sz w:val="22"/>
                <w:szCs w:val="22"/>
                <w:shd w:val="clear" w:color="auto" w:fill="FFFFFF"/>
              </w:rPr>
              <w:t xml:space="preserve">Odp. </w:t>
            </w:r>
            <w:r w:rsidR="007D200E" w:rsidRPr="007D200E">
              <w:rPr>
                <w:i/>
                <w:iCs/>
              </w:rPr>
              <w:t>Celownik laserowy i miernik sygnału ułatwiające montaż urządzenia przez pracowników AGH powinny być uwzględnione w ofercie.</w:t>
            </w:r>
          </w:p>
          <w:p w14:paraId="4C404277" w14:textId="77777777" w:rsidR="00863313" w:rsidRPr="00863313" w:rsidRDefault="00863313" w:rsidP="00863313">
            <w:pPr>
              <w:numPr>
                <w:ilvl w:val="0"/>
                <w:numId w:val="8"/>
              </w:numPr>
              <w:spacing w:after="140" w:line="276" w:lineRule="auto"/>
              <w:jc w:val="both"/>
              <w:rPr>
                <w:rFonts w:eastAsia="Calibri"/>
                <w:i/>
                <w:iCs/>
                <w:color w:val="000000"/>
                <w:sz w:val="22"/>
                <w:szCs w:val="22"/>
              </w:rPr>
            </w:pPr>
            <w:r w:rsidRPr="00863313">
              <w:rPr>
                <w:b/>
                <w:bCs/>
                <w:color w:val="000000"/>
                <w:sz w:val="22"/>
                <w:szCs w:val="22"/>
                <w:shd w:val="clear" w:color="auto" w:fill="FFFFFF"/>
              </w:rPr>
              <w:t>SWZ jest zapis</w:t>
            </w:r>
            <w:r w:rsidRPr="00863313">
              <w:rPr>
                <w:color w:val="000000"/>
                <w:sz w:val="22"/>
                <w:szCs w:val="22"/>
                <w:shd w:val="clear" w:color="auto" w:fill="FFFFFF"/>
              </w:rPr>
              <w:t xml:space="preserve">: </w:t>
            </w:r>
            <w:r w:rsidRPr="00863313">
              <w:rPr>
                <w:rFonts w:eastAsia="Calibri"/>
                <w:i/>
                <w:iCs/>
                <w:color w:val="000000"/>
                <w:sz w:val="22"/>
                <w:szCs w:val="22"/>
              </w:rPr>
              <w:t>Urządzenie zamontowane ma zostać w kanale szybu wentylacyjnego kopalni Rydułtowy Anna PGG.</w:t>
            </w:r>
          </w:p>
          <w:p w14:paraId="5842AA7E" w14:textId="77777777" w:rsidR="00863313" w:rsidRPr="00863313" w:rsidRDefault="00863313" w:rsidP="00863313">
            <w:pPr>
              <w:spacing w:after="140" w:line="276" w:lineRule="auto"/>
              <w:ind w:left="360"/>
              <w:jc w:val="both"/>
              <w:rPr>
                <w:rFonts w:eastAsia="Calibri"/>
                <w:i/>
                <w:iCs/>
                <w:color w:val="000000"/>
                <w:sz w:val="22"/>
                <w:szCs w:val="22"/>
              </w:rPr>
            </w:pPr>
            <w:r w:rsidRPr="00863313">
              <w:rPr>
                <w:color w:val="000000"/>
                <w:sz w:val="22"/>
                <w:szCs w:val="22"/>
                <w:shd w:val="clear" w:color="auto" w:fill="FFFFFF"/>
              </w:rPr>
              <w:t>Zapis otrzymuje nowe brzmienie:</w:t>
            </w:r>
            <w:r w:rsidRPr="00863313">
              <w:rPr>
                <w:rFonts w:eastAsia="Calibri"/>
                <w:color w:val="000000"/>
                <w:sz w:val="22"/>
                <w:szCs w:val="22"/>
              </w:rPr>
              <w:t xml:space="preserve"> </w:t>
            </w:r>
            <w:r w:rsidRPr="00863313">
              <w:rPr>
                <w:rFonts w:eastAsia="Calibri"/>
                <w:i/>
                <w:iCs/>
                <w:color w:val="000000"/>
                <w:sz w:val="22"/>
                <w:szCs w:val="22"/>
              </w:rPr>
              <w:t xml:space="preserve">Urządzenie zamontowane ma zostać w kanale szybu wentylacyjnego kopalni Rydułtowy Anna PGG. W ofercie należy uwzględnić wszystkie elementy ułatwiające samodzielny montaż i ustawienie (np. celownik laserowy i miernik sygnału) urządzenia przez pracowników AGH, a także urządzenie/a zapewniające prawidłowe jego działanie np. kompresor. </w:t>
            </w:r>
          </w:p>
          <w:p w14:paraId="7D20D7C9" w14:textId="77777777" w:rsidR="00863313" w:rsidRPr="00863313" w:rsidRDefault="00863313" w:rsidP="00863313">
            <w:pPr>
              <w:spacing w:after="140" w:line="276" w:lineRule="auto"/>
              <w:jc w:val="both"/>
              <w:rPr>
                <w:rFonts w:eastAsia="Calibri"/>
                <w:b/>
                <w:bCs/>
                <w:color w:val="000000"/>
                <w:sz w:val="22"/>
                <w:szCs w:val="22"/>
              </w:rPr>
            </w:pPr>
            <w:r w:rsidRPr="00863313">
              <w:rPr>
                <w:rFonts w:eastAsia="Calibri"/>
                <w:b/>
                <w:bCs/>
                <w:color w:val="000000"/>
                <w:sz w:val="22"/>
                <w:szCs w:val="22"/>
              </w:rPr>
              <w:t>3)</w:t>
            </w:r>
          </w:p>
          <w:p w14:paraId="700343CF" w14:textId="77777777" w:rsidR="00863313" w:rsidRPr="00863313" w:rsidRDefault="00863313" w:rsidP="00863313">
            <w:pPr>
              <w:shd w:val="clear" w:color="auto" w:fill="FFFFFF"/>
              <w:jc w:val="both"/>
              <w:textAlignment w:val="baseline"/>
              <w:rPr>
                <w:color w:val="000000"/>
                <w:sz w:val="22"/>
                <w:szCs w:val="22"/>
              </w:rPr>
            </w:pPr>
            <w:r w:rsidRPr="00863313">
              <w:rPr>
                <w:color w:val="000000"/>
                <w:sz w:val="22"/>
                <w:szCs w:val="22"/>
              </w:rPr>
              <w:t>Obudowa kontrolera systemu.</w:t>
            </w:r>
          </w:p>
          <w:p w14:paraId="484D5DE6" w14:textId="77777777" w:rsidR="00863313" w:rsidRPr="00863313" w:rsidRDefault="00863313" w:rsidP="00863313">
            <w:pPr>
              <w:shd w:val="clear" w:color="auto" w:fill="FFFFFF"/>
              <w:spacing w:after="90"/>
              <w:jc w:val="both"/>
              <w:textAlignment w:val="baseline"/>
              <w:rPr>
                <w:b/>
                <w:bCs/>
                <w:color w:val="000000"/>
                <w:sz w:val="22"/>
                <w:szCs w:val="22"/>
              </w:rPr>
            </w:pPr>
            <w:r w:rsidRPr="00863313">
              <w:rPr>
                <w:b/>
                <w:bCs/>
                <w:color w:val="000000"/>
                <w:sz w:val="22"/>
                <w:szCs w:val="22"/>
              </w:rPr>
              <w:t>Treść</w:t>
            </w:r>
          </w:p>
          <w:p w14:paraId="5B182A94" w14:textId="7EF06239" w:rsidR="00863313" w:rsidRPr="00863313" w:rsidRDefault="00863313" w:rsidP="00863313">
            <w:pPr>
              <w:shd w:val="clear" w:color="auto" w:fill="FFFFFF"/>
              <w:jc w:val="both"/>
              <w:textAlignment w:val="baseline"/>
              <w:rPr>
                <w:color w:val="000000"/>
                <w:sz w:val="22"/>
                <w:szCs w:val="22"/>
              </w:rPr>
            </w:pPr>
            <w:r w:rsidRPr="00863313">
              <w:rPr>
                <w:color w:val="000000"/>
                <w:sz w:val="22"/>
                <w:szCs w:val="22"/>
              </w:rPr>
              <w:t>Zamawiający nie określił miejsca instalacji kontrolera systemu (analizatora). Moduł kontrolera może zostać tymczasowo umieszczony na dowolnej podstawie bez specjalnej osłony jednak w przypadku przewidywanego długotrwałego funkcjonowania systemu w danym miejscu zaleca się umieszczenie kontrolera w obudowie ochronnej. Czy Zamawiający oczekuje dostarczenia szafki na kontroler i zabudowania w niej aparatu?</w:t>
            </w:r>
          </w:p>
          <w:p w14:paraId="49264A6E" w14:textId="77777777" w:rsidR="00863313" w:rsidRPr="00863313" w:rsidRDefault="00863313" w:rsidP="00863313">
            <w:pPr>
              <w:spacing w:after="140" w:line="276" w:lineRule="auto"/>
              <w:ind w:left="360"/>
              <w:jc w:val="both"/>
              <w:rPr>
                <w:rFonts w:eastAsia="Calibri"/>
                <w:color w:val="000000"/>
                <w:sz w:val="22"/>
                <w:szCs w:val="22"/>
              </w:rPr>
            </w:pPr>
          </w:p>
          <w:p w14:paraId="4AEADBC8" w14:textId="676A5B62" w:rsidR="00863313" w:rsidRPr="00863313" w:rsidRDefault="00863313" w:rsidP="00863313">
            <w:pPr>
              <w:spacing w:after="140" w:line="276" w:lineRule="auto"/>
              <w:jc w:val="both"/>
              <w:rPr>
                <w:rFonts w:eastAsia="Calibri"/>
                <w:i/>
                <w:iCs/>
                <w:color w:val="000000"/>
                <w:sz w:val="22"/>
                <w:szCs w:val="22"/>
              </w:rPr>
            </w:pPr>
            <w:r w:rsidRPr="00863313">
              <w:rPr>
                <w:i/>
                <w:iCs/>
                <w:color w:val="000000"/>
                <w:sz w:val="22"/>
                <w:szCs w:val="22"/>
                <w:shd w:val="clear" w:color="auto" w:fill="FFFFFF"/>
              </w:rPr>
              <w:t>Odp. Obudowa analizatora nie jest wymagana</w:t>
            </w:r>
            <w:r w:rsidR="00C80665">
              <w:rPr>
                <w:i/>
                <w:iCs/>
                <w:color w:val="000000"/>
                <w:sz w:val="22"/>
                <w:szCs w:val="22"/>
                <w:shd w:val="clear" w:color="auto" w:fill="FFFFFF"/>
              </w:rPr>
              <w:t>.</w:t>
            </w:r>
          </w:p>
          <w:p w14:paraId="4FDE4D26" w14:textId="7BF55C6F" w:rsidR="00863313" w:rsidRPr="00863313" w:rsidRDefault="00863313" w:rsidP="00EF2B4C">
            <w:pPr>
              <w:shd w:val="clear" w:color="auto" w:fill="FFFFFF"/>
              <w:spacing w:after="90"/>
              <w:jc w:val="both"/>
              <w:textAlignment w:val="baseline"/>
              <w:rPr>
                <w:b/>
                <w:bCs/>
                <w:color w:val="000000"/>
                <w:sz w:val="22"/>
                <w:szCs w:val="22"/>
              </w:rPr>
            </w:pPr>
            <w:r w:rsidRPr="00863313">
              <w:rPr>
                <w:b/>
                <w:bCs/>
                <w:color w:val="000000"/>
                <w:sz w:val="22"/>
                <w:szCs w:val="22"/>
              </w:rPr>
              <w:t>4)</w:t>
            </w:r>
          </w:p>
          <w:p w14:paraId="59964DF4" w14:textId="27D92146" w:rsidR="00EF2B4C" w:rsidRPr="00863313" w:rsidRDefault="00EF2B4C" w:rsidP="00EF2B4C">
            <w:pPr>
              <w:shd w:val="clear" w:color="auto" w:fill="FFFFFF"/>
              <w:spacing w:after="90"/>
              <w:jc w:val="both"/>
              <w:textAlignment w:val="baseline"/>
              <w:rPr>
                <w:b/>
                <w:bCs/>
                <w:color w:val="000000"/>
                <w:sz w:val="22"/>
                <w:szCs w:val="22"/>
              </w:rPr>
            </w:pPr>
            <w:r w:rsidRPr="00863313">
              <w:rPr>
                <w:b/>
                <w:bCs/>
                <w:color w:val="000000"/>
                <w:sz w:val="22"/>
                <w:szCs w:val="22"/>
              </w:rPr>
              <w:t>Temat</w:t>
            </w:r>
          </w:p>
          <w:p w14:paraId="76396234" w14:textId="77777777" w:rsidR="00EF2B4C" w:rsidRPr="00863313" w:rsidRDefault="00EF2B4C" w:rsidP="00EF2B4C">
            <w:pPr>
              <w:shd w:val="clear" w:color="auto" w:fill="FFFFFF"/>
              <w:jc w:val="both"/>
              <w:textAlignment w:val="baseline"/>
              <w:rPr>
                <w:color w:val="000000"/>
                <w:sz w:val="22"/>
                <w:szCs w:val="22"/>
              </w:rPr>
            </w:pPr>
            <w:r w:rsidRPr="00863313">
              <w:rPr>
                <w:color w:val="000000"/>
                <w:sz w:val="22"/>
                <w:szCs w:val="22"/>
              </w:rPr>
              <w:t>Kompresory zapewniające przedmuch optyki systemu pomiarowego.</w:t>
            </w:r>
          </w:p>
          <w:p w14:paraId="1279598F" w14:textId="77777777" w:rsidR="00EF2B4C" w:rsidRPr="00863313" w:rsidRDefault="00EF2B4C" w:rsidP="00EF2B4C">
            <w:pPr>
              <w:shd w:val="clear" w:color="auto" w:fill="FFFFFF"/>
              <w:spacing w:after="90"/>
              <w:jc w:val="both"/>
              <w:textAlignment w:val="baseline"/>
              <w:rPr>
                <w:b/>
                <w:bCs/>
                <w:color w:val="000000"/>
                <w:sz w:val="22"/>
                <w:szCs w:val="22"/>
              </w:rPr>
            </w:pPr>
            <w:r w:rsidRPr="00863313">
              <w:rPr>
                <w:b/>
                <w:bCs/>
                <w:color w:val="000000"/>
                <w:sz w:val="22"/>
                <w:szCs w:val="22"/>
              </w:rPr>
              <w:t>Treść</w:t>
            </w:r>
          </w:p>
          <w:p w14:paraId="546D6F61" w14:textId="77777777" w:rsidR="00EF2B4C" w:rsidRPr="00863313" w:rsidRDefault="00EF2B4C" w:rsidP="00EF2B4C">
            <w:pPr>
              <w:shd w:val="clear" w:color="auto" w:fill="FFFFFF"/>
              <w:jc w:val="both"/>
              <w:textAlignment w:val="baseline"/>
              <w:rPr>
                <w:color w:val="000000"/>
                <w:sz w:val="22"/>
                <w:szCs w:val="22"/>
              </w:rPr>
            </w:pPr>
            <w:r w:rsidRPr="00863313">
              <w:rPr>
                <w:color w:val="000000"/>
                <w:sz w:val="22"/>
                <w:szCs w:val="22"/>
              </w:rPr>
              <w:t>W przypadkach kiedy istnieje obawa, iż może dojść do zanieczyszczenia głowic optycznych lub w razie długotrwałej pracy głowic nawet we względnie czystym powietrzu należy zastosować przedmuch tych głowic sprężonym powietrzem. Możliwe jest użycie lokalnie dostępnego źródła sprężonego powietrza pomiarowego. Jeśli jednak powietrze sprężone nie jest lokalnie dostępne wówczas konieczne może być użycie kompresora (osobno dla każdego kanału) i odpowiedniego orurowania. Czy Zamawiający oczekuje dostarczenia kompresorów zapewniających przedmuch układów optycznych systemu pomiarowego?</w:t>
            </w:r>
          </w:p>
          <w:p w14:paraId="5C57AB19" w14:textId="7B0D5C43" w:rsidR="0033589B" w:rsidRPr="0033589B" w:rsidRDefault="00EF2B4C" w:rsidP="00EF2B4C">
            <w:pPr>
              <w:shd w:val="clear" w:color="auto" w:fill="FFFFFF"/>
              <w:jc w:val="both"/>
              <w:textAlignment w:val="baseline"/>
              <w:rPr>
                <w:i/>
                <w:iCs/>
                <w:sz w:val="22"/>
                <w:szCs w:val="22"/>
              </w:rPr>
            </w:pPr>
            <w:r w:rsidRPr="0033589B">
              <w:rPr>
                <w:i/>
                <w:iCs/>
                <w:color w:val="000000"/>
                <w:sz w:val="22"/>
                <w:szCs w:val="22"/>
                <w:shd w:val="clear" w:color="auto" w:fill="FFFFFF"/>
              </w:rPr>
              <w:t>Odp.</w:t>
            </w:r>
            <w:r w:rsidR="0033589B">
              <w:rPr>
                <w:i/>
                <w:iCs/>
                <w:color w:val="000000"/>
                <w:sz w:val="22"/>
                <w:szCs w:val="22"/>
                <w:shd w:val="clear" w:color="auto" w:fill="FFFFFF"/>
              </w:rPr>
              <w:t xml:space="preserve"> W </w:t>
            </w:r>
            <w:r w:rsidR="0033589B" w:rsidRPr="0033589B">
              <w:rPr>
                <w:i/>
                <w:iCs/>
                <w:sz w:val="22"/>
                <w:szCs w:val="22"/>
              </w:rPr>
              <w:t>składanej ofercie należy uwzględnić wszystkie elementy zapewniające prawidłowe funkcjonowanie aparatury pomiarowej np. kompresor.</w:t>
            </w:r>
          </w:p>
          <w:p w14:paraId="56098093" w14:textId="77DFB60B" w:rsidR="00863313" w:rsidRPr="00863313" w:rsidRDefault="00863313" w:rsidP="00EF2B4C">
            <w:pPr>
              <w:shd w:val="clear" w:color="auto" w:fill="FFFFFF"/>
              <w:jc w:val="both"/>
              <w:textAlignment w:val="baseline"/>
              <w:rPr>
                <w:b/>
                <w:bCs/>
                <w:color w:val="000000"/>
                <w:sz w:val="22"/>
                <w:szCs w:val="22"/>
              </w:rPr>
            </w:pPr>
            <w:r w:rsidRPr="00863313">
              <w:rPr>
                <w:b/>
                <w:bCs/>
                <w:color w:val="000000"/>
                <w:sz w:val="22"/>
                <w:szCs w:val="22"/>
              </w:rPr>
              <w:t>5)</w:t>
            </w:r>
          </w:p>
          <w:p w14:paraId="654FF2B1" w14:textId="04EEBE5C" w:rsidR="00EF2B4C" w:rsidRPr="00863313" w:rsidRDefault="00EF2B4C" w:rsidP="00EF2B4C">
            <w:pPr>
              <w:shd w:val="clear" w:color="auto" w:fill="FFFFFF"/>
              <w:jc w:val="both"/>
              <w:textAlignment w:val="baseline"/>
              <w:rPr>
                <w:color w:val="000000"/>
                <w:sz w:val="22"/>
                <w:szCs w:val="22"/>
              </w:rPr>
            </w:pPr>
            <w:r w:rsidRPr="00863313">
              <w:rPr>
                <w:color w:val="000000"/>
                <w:sz w:val="22"/>
                <w:szCs w:val="22"/>
              </w:rPr>
              <w:t>Komputer do obsługi procesu zbierania i prezentacji danych z systemu pomiarowego.</w:t>
            </w:r>
          </w:p>
          <w:p w14:paraId="0FA2365B" w14:textId="77777777" w:rsidR="005922B8" w:rsidRDefault="005922B8" w:rsidP="00EF2B4C">
            <w:pPr>
              <w:shd w:val="clear" w:color="auto" w:fill="FFFFFF"/>
              <w:spacing w:after="90"/>
              <w:jc w:val="both"/>
              <w:textAlignment w:val="baseline"/>
              <w:rPr>
                <w:b/>
                <w:bCs/>
                <w:color w:val="000000"/>
                <w:sz w:val="22"/>
                <w:szCs w:val="22"/>
              </w:rPr>
            </w:pPr>
          </w:p>
          <w:p w14:paraId="471E6903" w14:textId="21A34531" w:rsidR="00EF2B4C" w:rsidRPr="00863313" w:rsidRDefault="00EF2B4C" w:rsidP="00EF2B4C">
            <w:pPr>
              <w:shd w:val="clear" w:color="auto" w:fill="FFFFFF"/>
              <w:spacing w:after="90"/>
              <w:jc w:val="both"/>
              <w:textAlignment w:val="baseline"/>
              <w:rPr>
                <w:b/>
                <w:bCs/>
                <w:color w:val="000000"/>
                <w:sz w:val="22"/>
                <w:szCs w:val="22"/>
              </w:rPr>
            </w:pPr>
            <w:r w:rsidRPr="00863313">
              <w:rPr>
                <w:b/>
                <w:bCs/>
                <w:color w:val="000000"/>
                <w:sz w:val="22"/>
                <w:szCs w:val="22"/>
              </w:rPr>
              <w:lastRenderedPageBreak/>
              <w:t>Treść</w:t>
            </w:r>
          </w:p>
          <w:p w14:paraId="74AF6377" w14:textId="77777777" w:rsidR="00EF2B4C" w:rsidRPr="00863313" w:rsidRDefault="00EF2B4C" w:rsidP="00EF2B4C">
            <w:pPr>
              <w:shd w:val="clear" w:color="auto" w:fill="FFFFFF"/>
              <w:jc w:val="both"/>
              <w:textAlignment w:val="baseline"/>
              <w:rPr>
                <w:color w:val="000000"/>
                <w:sz w:val="22"/>
                <w:szCs w:val="22"/>
              </w:rPr>
            </w:pPr>
            <w:r w:rsidRPr="00863313">
              <w:rPr>
                <w:color w:val="000000"/>
                <w:sz w:val="22"/>
                <w:szCs w:val="22"/>
              </w:rPr>
              <w:t>Zamawiający oczekuje dostarczenia oprogramowania do obsługi analizatora, pozwalającego też na wyliczenie stężenia. Oprogramowanie takie można zainstalować na dowolnym komputerze z systemem Windows (od 8 wzwyż) wyposażonym w port Ethernet. Może to być komputer będący w posiadaniu Zamawiającego. Czy Zamawiający oczekuje dostarczenia wraz z analizatorem komputera do obsługi procesu zbierania i prezentacji danych? Jeśli tak to prosimy o podanie minimalnych wymaganych parametrów tego komputera.</w:t>
            </w:r>
          </w:p>
          <w:p w14:paraId="0787C219" w14:textId="77777777" w:rsidR="00EF2B4C" w:rsidRPr="00863313" w:rsidRDefault="00EF2B4C" w:rsidP="00EF2B4C">
            <w:pPr>
              <w:spacing w:after="140" w:line="276" w:lineRule="auto"/>
              <w:jc w:val="both"/>
              <w:rPr>
                <w:color w:val="000000"/>
                <w:sz w:val="22"/>
                <w:szCs w:val="22"/>
                <w:shd w:val="clear" w:color="auto" w:fill="FFFFFF"/>
              </w:rPr>
            </w:pPr>
          </w:p>
          <w:p w14:paraId="7E2DE1EA" w14:textId="2EAE1D92" w:rsidR="00EF2B4C" w:rsidRPr="00863313" w:rsidRDefault="00EF2B4C" w:rsidP="00EF2B4C">
            <w:pPr>
              <w:spacing w:after="140" w:line="276" w:lineRule="auto"/>
              <w:jc w:val="both"/>
              <w:rPr>
                <w:i/>
                <w:iCs/>
                <w:color w:val="000000"/>
                <w:sz w:val="22"/>
                <w:szCs w:val="22"/>
                <w:shd w:val="clear" w:color="auto" w:fill="FFFFFF"/>
              </w:rPr>
            </w:pPr>
            <w:r w:rsidRPr="00863313">
              <w:rPr>
                <w:i/>
                <w:iCs/>
                <w:color w:val="000000"/>
                <w:sz w:val="22"/>
                <w:szCs w:val="22"/>
                <w:shd w:val="clear" w:color="auto" w:fill="FFFFFF"/>
              </w:rPr>
              <w:t xml:space="preserve">Odp. </w:t>
            </w:r>
            <w:r w:rsidR="00745B35" w:rsidRPr="0058095D">
              <w:rPr>
                <w:i/>
                <w:iCs/>
                <w:sz w:val="22"/>
                <w:szCs w:val="22"/>
                <w:shd w:val="clear" w:color="auto" w:fill="FFFFFF"/>
              </w:rPr>
              <w:t>Komputer nie wchodzi w zakres przedmiotu zamówienia.</w:t>
            </w:r>
            <w:r w:rsidRPr="00863313">
              <w:rPr>
                <w:i/>
                <w:iCs/>
                <w:color w:val="000000"/>
                <w:sz w:val="22"/>
                <w:szCs w:val="22"/>
                <w:shd w:val="clear" w:color="auto" w:fill="FFFFFF"/>
              </w:rPr>
              <w:t xml:space="preserve"> Oprogramowanie wraz z licencja </w:t>
            </w:r>
            <w:r w:rsidR="0058095D" w:rsidRPr="00863313">
              <w:rPr>
                <w:i/>
                <w:iCs/>
                <w:color w:val="000000"/>
                <w:sz w:val="22"/>
                <w:szCs w:val="22"/>
                <w:shd w:val="clear" w:color="auto" w:fill="FFFFFF"/>
              </w:rPr>
              <w:t>może</w:t>
            </w:r>
            <w:r w:rsidRPr="00863313">
              <w:rPr>
                <w:i/>
                <w:iCs/>
                <w:color w:val="000000"/>
                <w:sz w:val="22"/>
                <w:szCs w:val="22"/>
                <w:shd w:val="clear" w:color="auto" w:fill="FFFFFF"/>
              </w:rPr>
              <w:t xml:space="preserve"> </w:t>
            </w:r>
            <w:r w:rsidR="005922B8" w:rsidRPr="00863313">
              <w:rPr>
                <w:i/>
                <w:iCs/>
                <w:color w:val="000000"/>
                <w:sz w:val="22"/>
                <w:szCs w:val="22"/>
                <w:shd w:val="clear" w:color="auto" w:fill="FFFFFF"/>
              </w:rPr>
              <w:t>być</w:t>
            </w:r>
            <w:r w:rsidRPr="00863313">
              <w:rPr>
                <w:i/>
                <w:iCs/>
                <w:color w:val="000000"/>
                <w:sz w:val="22"/>
                <w:szCs w:val="22"/>
                <w:shd w:val="clear" w:color="auto" w:fill="FFFFFF"/>
              </w:rPr>
              <w:t xml:space="preserve"> dostarczone na nośniku typu "</w:t>
            </w:r>
            <w:proofErr w:type="spellStart"/>
            <w:r w:rsidRPr="00863313">
              <w:rPr>
                <w:i/>
                <w:iCs/>
                <w:color w:val="000000"/>
                <w:sz w:val="22"/>
                <w:szCs w:val="22"/>
                <w:shd w:val="clear" w:color="auto" w:fill="FFFFFF"/>
              </w:rPr>
              <w:t>pen</w:t>
            </w:r>
            <w:proofErr w:type="spellEnd"/>
            <w:r w:rsidRPr="00863313">
              <w:rPr>
                <w:i/>
                <w:iCs/>
                <w:color w:val="000000"/>
                <w:sz w:val="22"/>
                <w:szCs w:val="22"/>
                <w:shd w:val="clear" w:color="auto" w:fill="FFFFFF"/>
              </w:rPr>
              <w:t xml:space="preserve"> </w:t>
            </w:r>
            <w:proofErr w:type="spellStart"/>
            <w:r w:rsidRPr="00863313">
              <w:rPr>
                <w:i/>
                <w:iCs/>
                <w:color w:val="000000"/>
                <w:sz w:val="22"/>
                <w:szCs w:val="22"/>
                <w:shd w:val="clear" w:color="auto" w:fill="FFFFFF"/>
              </w:rPr>
              <w:t>drive</w:t>
            </w:r>
            <w:proofErr w:type="spellEnd"/>
            <w:r w:rsidRPr="00863313">
              <w:rPr>
                <w:i/>
                <w:iCs/>
                <w:color w:val="000000"/>
                <w:sz w:val="22"/>
                <w:szCs w:val="22"/>
                <w:shd w:val="clear" w:color="auto" w:fill="FFFFFF"/>
              </w:rPr>
              <w:t>"</w:t>
            </w:r>
          </w:p>
          <w:p w14:paraId="4140CDFC" w14:textId="77777777" w:rsidR="00EF2B4C" w:rsidRPr="00863313" w:rsidRDefault="00EF2B4C" w:rsidP="00EF2B4C">
            <w:pPr>
              <w:numPr>
                <w:ilvl w:val="0"/>
                <w:numId w:val="8"/>
              </w:numPr>
              <w:spacing w:after="140" w:line="276" w:lineRule="auto"/>
              <w:jc w:val="both"/>
              <w:rPr>
                <w:rFonts w:eastAsia="Calibri"/>
                <w:color w:val="000000"/>
                <w:sz w:val="22"/>
                <w:szCs w:val="22"/>
              </w:rPr>
            </w:pPr>
            <w:r w:rsidRPr="00863313">
              <w:rPr>
                <w:b/>
                <w:bCs/>
                <w:color w:val="000000"/>
                <w:sz w:val="22"/>
                <w:szCs w:val="22"/>
                <w:shd w:val="clear" w:color="auto" w:fill="FFFFFF"/>
              </w:rPr>
              <w:t> SWZ jest zapis</w:t>
            </w:r>
            <w:r w:rsidRPr="00863313">
              <w:rPr>
                <w:color w:val="000000"/>
                <w:sz w:val="22"/>
                <w:szCs w:val="22"/>
                <w:shd w:val="clear" w:color="auto" w:fill="FFFFFF"/>
              </w:rPr>
              <w:t xml:space="preserve">: </w:t>
            </w:r>
            <w:r w:rsidRPr="00863313">
              <w:rPr>
                <w:rFonts w:eastAsia="Calibri"/>
                <w:i/>
                <w:iCs/>
                <w:color w:val="000000"/>
                <w:sz w:val="22"/>
                <w:szCs w:val="22"/>
              </w:rPr>
              <w:t>W zestawie ma znaleźć się oprogramowanie do obsługi analizatora pozwalające na wyliczenie stężenia</w:t>
            </w:r>
            <w:r w:rsidRPr="00863313">
              <w:rPr>
                <w:color w:val="000000"/>
                <w:sz w:val="22"/>
                <w:szCs w:val="22"/>
                <w:shd w:val="clear" w:color="auto" w:fill="FFFFFF"/>
              </w:rPr>
              <w:t xml:space="preserve">. </w:t>
            </w:r>
          </w:p>
          <w:p w14:paraId="3550C394" w14:textId="69B1AD8E" w:rsidR="00EF2B4C" w:rsidRPr="00057B38" w:rsidRDefault="00EF2B4C" w:rsidP="00057B38">
            <w:pPr>
              <w:spacing w:after="140" w:line="276" w:lineRule="auto"/>
              <w:ind w:left="360"/>
              <w:jc w:val="both"/>
              <w:rPr>
                <w:rFonts w:eastAsia="Calibri"/>
                <w:i/>
                <w:iCs/>
                <w:color w:val="000000"/>
                <w:sz w:val="22"/>
                <w:szCs w:val="22"/>
              </w:rPr>
            </w:pPr>
            <w:r w:rsidRPr="00863313">
              <w:rPr>
                <w:color w:val="000000"/>
                <w:sz w:val="22"/>
                <w:szCs w:val="22"/>
                <w:shd w:val="clear" w:color="auto" w:fill="FFFFFF"/>
              </w:rPr>
              <w:t>Zapis otrzymuje nowe brzmienie:</w:t>
            </w:r>
            <w:r w:rsidRPr="00863313">
              <w:rPr>
                <w:rFonts w:eastAsia="Calibri"/>
                <w:color w:val="000000"/>
                <w:sz w:val="22"/>
                <w:szCs w:val="22"/>
              </w:rPr>
              <w:t xml:space="preserve"> </w:t>
            </w:r>
            <w:r w:rsidRPr="00863313">
              <w:rPr>
                <w:rFonts w:eastAsia="Calibri"/>
                <w:i/>
                <w:iCs/>
                <w:color w:val="000000"/>
                <w:sz w:val="22"/>
                <w:szCs w:val="22"/>
              </w:rPr>
              <w:t>W zestawie ma znaleźć się oprogramowanie dostarczon</w:t>
            </w:r>
            <w:r w:rsidR="001D23A8">
              <w:rPr>
                <w:rFonts w:eastAsia="Calibri"/>
                <w:i/>
                <w:iCs/>
                <w:color w:val="000000"/>
                <w:sz w:val="22"/>
                <w:szCs w:val="22"/>
              </w:rPr>
              <w:t>e</w:t>
            </w:r>
            <w:r w:rsidRPr="00863313">
              <w:rPr>
                <w:rFonts w:eastAsia="Calibri"/>
                <w:i/>
                <w:iCs/>
                <w:color w:val="000000"/>
                <w:sz w:val="22"/>
                <w:szCs w:val="22"/>
              </w:rPr>
              <w:t xml:space="preserve"> na nośniku typu „</w:t>
            </w:r>
            <w:proofErr w:type="spellStart"/>
            <w:r w:rsidRPr="00863313">
              <w:rPr>
                <w:rFonts w:eastAsia="Calibri"/>
                <w:i/>
                <w:iCs/>
                <w:color w:val="000000"/>
                <w:sz w:val="22"/>
                <w:szCs w:val="22"/>
              </w:rPr>
              <w:t>pen</w:t>
            </w:r>
            <w:proofErr w:type="spellEnd"/>
            <w:r w:rsidRPr="00863313">
              <w:rPr>
                <w:rFonts w:eastAsia="Calibri"/>
                <w:i/>
                <w:iCs/>
                <w:color w:val="000000"/>
                <w:sz w:val="22"/>
                <w:szCs w:val="22"/>
              </w:rPr>
              <w:t xml:space="preserve"> </w:t>
            </w:r>
            <w:proofErr w:type="spellStart"/>
            <w:r w:rsidRPr="00863313">
              <w:rPr>
                <w:rFonts w:eastAsia="Calibri"/>
                <w:i/>
                <w:iCs/>
                <w:color w:val="000000"/>
                <w:sz w:val="22"/>
                <w:szCs w:val="22"/>
              </w:rPr>
              <w:t>drive</w:t>
            </w:r>
            <w:proofErr w:type="spellEnd"/>
            <w:r w:rsidRPr="00863313">
              <w:rPr>
                <w:rFonts w:eastAsia="Calibri"/>
                <w:i/>
                <w:iCs/>
                <w:color w:val="000000"/>
                <w:sz w:val="22"/>
                <w:szCs w:val="22"/>
              </w:rPr>
              <w:t>” do obsługi analizatora pozwalające na wyliczenie stężenia.</w:t>
            </w:r>
          </w:p>
          <w:p w14:paraId="180FF552" w14:textId="0A7E300D" w:rsidR="005E01C7" w:rsidRPr="00863313" w:rsidRDefault="005E01C7" w:rsidP="0041465D">
            <w:pPr>
              <w:spacing w:after="120"/>
              <w:ind w:left="30" w:right="-72"/>
              <w:jc w:val="both"/>
              <w:rPr>
                <w:sz w:val="22"/>
                <w:szCs w:val="22"/>
              </w:rPr>
            </w:pPr>
          </w:p>
          <w:p w14:paraId="2315465D" w14:textId="26060EEF" w:rsidR="005E01C7" w:rsidRPr="00863313" w:rsidRDefault="005E01C7" w:rsidP="0041465D">
            <w:pPr>
              <w:spacing w:after="60"/>
              <w:ind w:left="30" w:right="-72"/>
              <w:jc w:val="both"/>
              <w:rPr>
                <w:sz w:val="22"/>
                <w:szCs w:val="22"/>
              </w:rPr>
            </w:pPr>
          </w:p>
        </w:tc>
      </w:tr>
    </w:tbl>
    <w:p w14:paraId="3D41C728" w14:textId="77777777" w:rsidR="001801AB" w:rsidRPr="00863313" w:rsidRDefault="001801AB" w:rsidP="001801AB">
      <w:pPr>
        <w:rPr>
          <w:sz w:val="22"/>
          <w:szCs w:val="22"/>
        </w:rPr>
      </w:pPr>
    </w:p>
    <w:p w14:paraId="5E126B00" w14:textId="77777777" w:rsidR="001801AB" w:rsidRPr="00863313" w:rsidRDefault="001801AB" w:rsidP="001801AB">
      <w:pPr>
        <w:rPr>
          <w:sz w:val="22"/>
          <w:szCs w:val="22"/>
        </w:rPr>
      </w:pPr>
    </w:p>
    <w:p w14:paraId="263D0B55" w14:textId="727642CF" w:rsidR="001801AB" w:rsidRPr="00863313" w:rsidRDefault="001801AB" w:rsidP="001801AB">
      <w:pPr>
        <w:tabs>
          <w:tab w:val="left" w:pos="6150"/>
        </w:tabs>
        <w:rPr>
          <w:sz w:val="22"/>
          <w:szCs w:val="22"/>
        </w:rPr>
      </w:pPr>
      <w:r w:rsidRPr="00863313">
        <w:rPr>
          <w:sz w:val="22"/>
          <w:szCs w:val="22"/>
        </w:rPr>
        <w:tab/>
        <w:t>KANCLERZ</w:t>
      </w:r>
    </w:p>
    <w:p w14:paraId="01DCE03E" w14:textId="77777777" w:rsidR="001801AB" w:rsidRPr="00863313" w:rsidRDefault="001801AB" w:rsidP="001801AB">
      <w:pPr>
        <w:tabs>
          <w:tab w:val="left" w:pos="6150"/>
        </w:tabs>
        <w:rPr>
          <w:sz w:val="22"/>
          <w:szCs w:val="22"/>
        </w:rPr>
      </w:pPr>
    </w:p>
    <w:p w14:paraId="5DBDB558" w14:textId="77777777" w:rsidR="001801AB" w:rsidRPr="00863313" w:rsidRDefault="001801AB" w:rsidP="001801AB">
      <w:pPr>
        <w:tabs>
          <w:tab w:val="left" w:pos="6150"/>
        </w:tabs>
        <w:rPr>
          <w:sz w:val="22"/>
          <w:szCs w:val="22"/>
        </w:rPr>
      </w:pPr>
    </w:p>
    <w:p w14:paraId="3A362DC6" w14:textId="77777777" w:rsidR="001801AB" w:rsidRPr="00863313" w:rsidRDefault="001801AB" w:rsidP="001801AB">
      <w:pPr>
        <w:tabs>
          <w:tab w:val="left" w:pos="6150"/>
        </w:tabs>
        <w:rPr>
          <w:sz w:val="22"/>
          <w:szCs w:val="22"/>
        </w:rPr>
      </w:pPr>
      <w:r w:rsidRPr="00863313">
        <w:rPr>
          <w:sz w:val="22"/>
          <w:szCs w:val="22"/>
        </w:rPr>
        <w:tab/>
      </w:r>
    </w:p>
    <w:p w14:paraId="6A38D488" w14:textId="4B86DD92" w:rsidR="001801AB" w:rsidRPr="00863313" w:rsidRDefault="001801AB" w:rsidP="001801AB">
      <w:pPr>
        <w:tabs>
          <w:tab w:val="left" w:pos="6150"/>
        </w:tabs>
        <w:rPr>
          <w:sz w:val="22"/>
          <w:szCs w:val="22"/>
        </w:rPr>
      </w:pPr>
      <w:r w:rsidRPr="00863313">
        <w:rPr>
          <w:sz w:val="22"/>
          <w:szCs w:val="22"/>
        </w:rPr>
        <w:tab/>
        <w:t>mgr inż. Henryk Zioło</w:t>
      </w:r>
    </w:p>
    <w:sectPr w:rsidR="001801AB" w:rsidRPr="00863313" w:rsidSect="00DD532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6D4C1" w14:textId="77777777" w:rsidR="00DD5323" w:rsidRDefault="00DD5323">
      <w:r>
        <w:separator/>
      </w:r>
    </w:p>
  </w:endnote>
  <w:endnote w:type="continuationSeparator" w:id="0">
    <w:p w14:paraId="0B67E8B3" w14:textId="77777777" w:rsidR="00DD5323" w:rsidRDefault="00DD5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6EB6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D2599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575E6" w14:textId="77777777" w:rsidR="006D4AB3" w:rsidRDefault="005922B8">
    <w:pPr>
      <w:pStyle w:val="Stopka"/>
      <w:tabs>
        <w:tab w:val="clear" w:pos="4536"/>
      </w:tabs>
      <w:jc w:val="center"/>
    </w:pPr>
    <w:r>
      <w:rPr>
        <w:noProof/>
      </w:rPr>
      <w:pict w14:anchorId="2A2EF17A">
        <v:line id="_x0000_s1025" style="position:absolute;left:0;text-align:left;z-index:251657728" from="-3.85pt,8.75pt" to="455.15pt,8.75pt"/>
      </w:pict>
    </w:r>
  </w:p>
  <w:p w14:paraId="05B8A4D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F35CE" w14:textId="77777777" w:rsidR="006D4AB3" w:rsidRDefault="006D4AB3">
    <w:pPr>
      <w:pStyle w:val="Stopka"/>
      <w:pBdr>
        <w:bottom w:val="single" w:sz="6" w:space="0" w:color="auto"/>
      </w:pBdr>
      <w:tabs>
        <w:tab w:val="clear" w:pos="4536"/>
        <w:tab w:val="left" w:pos="6237"/>
      </w:tabs>
    </w:pPr>
  </w:p>
  <w:p w14:paraId="16C0016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F024633" w14:textId="77777777" w:rsidR="006D4AB3" w:rsidRDefault="006D4AB3">
    <w:pPr>
      <w:pStyle w:val="Stopka"/>
      <w:tabs>
        <w:tab w:val="clear" w:pos="4536"/>
        <w:tab w:val="left" w:pos="6237"/>
      </w:tabs>
    </w:pPr>
  </w:p>
  <w:p w14:paraId="754BE97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426D7" w14:textId="77777777" w:rsidR="00DD5323" w:rsidRDefault="00DD5323">
      <w:r>
        <w:separator/>
      </w:r>
    </w:p>
  </w:footnote>
  <w:footnote w:type="continuationSeparator" w:id="0">
    <w:p w14:paraId="6E611149" w14:textId="77777777" w:rsidR="00DD5323" w:rsidRDefault="00DD5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F41E0" w14:textId="77777777" w:rsidR="005E01C7" w:rsidRDefault="005E01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8C09F" w14:textId="77777777" w:rsidR="005E01C7" w:rsidRDefault="005E01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5D1A7" w14:textId="77777777" w:rsidR="005E01C7" w:rsidRDefault="005E01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642DE"/>
    <w:multiLevelType w:val="hybridMultilevel"/>
    <w:tmpl w:val="F45C035C"/>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9C31CC6"/>
    <w:multiLevelType w:val="hybridMultilevel"/>
    <w:tmpl w:val="FD182AE0"/>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084"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start w:val="1"/>
      <w:numFmt w:val="bullet"/>
      <w:lvlText w:val=""/>
      <w:lvlJc w:val="left"/>
      <w:pPr>
        <w:ind w:left="4244" w:hanging="360"/>
      </w:pPr>
      <w:rPr>
        <w:rFonts w:ascii="Wingdings" w:hAnsi="Wingdings" w:hint="default"/>
      </w:rPr>
    </w:lvl>
    <w:lvl w:ilvl="6" w:tplc="04150001">
      <w:start w:val="1"/>
      <w:numFmt w:val="bullet"/>
      <w:lvlText w:val=""/>
      <w:lvlJc w:val="left"/>
      <w:pPr>
        <w:ind w:left="4964" w:hanging="360"/>
      </w:pPr>
      <w:rPr>
        <w:rFonts w:ascii="Symbol" w:hAnsi="Symbol" w:hint="default"/>
      </w:rPr>
    </w:lvl>
    <w:lvl w:ilvl="7" w:tplc="04150003">
      <w:start w:val="1"/>
      <w:numFmt w:val="bullet"/>
      <w:lvlText w:val="o"/>
      <w:lvlJc w:val="left"/>
      <w:pPr>
        <w:ind w:left="5684" w:hanging="360"/>
      </w:pPr>
      <w:rPr>
        <w:rFonts w:ascii="Courier New" w:hAnsi="Courier New" w:cs="Courier New" w:hint="default"/>
      </w:rPr>
    </w:lvl>
    <w:lvl w:ilvl="8" w:tplc="04150005">
      <w:start w:val="1"/>
      <w:numFmt w:val="bullet"/>
      <w:lvlText w:val=""/>
      <w:lvlJc w:val="left"/>
      <w:pPr>
        <w:ind w:left="6404" w:hanging="360"/>
      </w:pPr>
      <w:rPr>
        <w:rFonts w:ascii="Wingdings" w:hAnsi="Wingding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73672617">
    <w:abstractNumId w:val="4"/>
  </w:num>
  <w:num w:numId="2" w16cid:durableId="433475075">
    <w:abstractNumId w:val="8"/>
  </w:num>
  <w:num w:numId="3" w16cid:durableId="457332340">
    <w:abstractNumId w:val="3"/>
  </w:num>
  <w:num w:numId="4" w16cid:durableId="1678269835">
    <w:abstractNumId w:val="7"/>
  </w:num>
  <w:num w:numId="5" w16cid:durableId="1608924246">
    <w:abstractNumId w:val="1"/>
  </w:num>
  <w:num w:numId="6" w16cid:durableId="2094889187">
    <w:abstractNumId w:val="2"/>
  </w:num>
  <w:num w:numId="7" w16cid:durableId="1853641562">
    <w:abstractNumId w:val="5"/>
  </w:num>
  <w:num w:numId="8" w16cid:durableId="10535066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57398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5323"/>
    <w:rsid w:val="00031374"/>
    <w:rsid w:val="00057B38"/>
    <w:rsid w:val="000835D6"/>
    <w:rsid w:val="000A1097"/>
    <w:rsid w:val="000C18F7"/>
    <w:rsid w:val="000E2A8F"/>
    <w:rsid w:val="0012774F"/>
    <w:rsid w:val="00144B7A"/>
    <w:rsid w:val="001801AB"/>
    <w:rsid w:val="00180C6E"/>
    <w:rsid w:val="001D23A8"/>
    <w:rsid w:val="001D75AC"/>
    <w:rsid w:val="0029606A"/>
    <w:rsid w:val="0033589B"/>
    <w:rsid w:val="004848F3"/>
    <w:rsid w:val="004A75F2"/>
    <w:rsid w:val="005144A9"/>
    <w:rsid w:val="00520165"/>
    <w:rsid w:val="0058095D"/>
    <w:rsid w:val="005922B8"/>
    <w:rsid w:val="005B1B08"/>
    <w:rsid w:val="005E01C7"/>
    <w:rsid w:val="00632C3C"/>
    <w:rsid w:val="00662BDB"/>
    <w:rsid w:val="006A5DF1"/>
    <w:rsid w:val="006B7198"/>
    <w:rsid w:val="006D4AB3"/>
    <w:rsid w:val="006E2EE0"/>
    <w:rsid w:val="006F3B81"/>
    <w:rsid w:val="00745B35"/>
    <w:rsid w:val="007D200E"/>
    <w:rsid w:val="007D7198"/>
    <w:rsid w:val="00863313"/>
    <w:rsid w:val="00870F9F"/>
    <w:rsid w:val="008804B6"/>
    <w:rsid w:val="00897AB0"/>
    <w:rsid w:val="008A3553"/>
    <w:rsid w:val="00947A50"/>
    <w:rsid w:val="009B3429"/>
    <w:rsid w:val="00A905AC"/>
    <w:rsid w:val="00AD31D7"/>
    <w:rsid w:val="00AE4755"/>
    <w:rsid w:val="00BA6584"/>
    <w:rsid w:val="00BB55D0"/>
    <w:rsid w:val="00BE7BFD"/>
    <w:rsid w:val="00C370F2"/>
    <w:rsid w:val="00C44EEC"/>
    <w:rsid w:val="00C80665"/>
    <w:rsid w:val="00CF0649"/>
    <w:rsid w:val="00D22FFA"/>
    <w:rsid w:val="00D238F5"/>
    <w:rsid w:val="00D8461B"/>
    <w:rsid w:val="00D9049C"/>
    <w:rsid w:val="00D915F2"/>
    <w:rsid w:val="00DD5323"/>
    <w:rsid w:val="00DF32E8"/>
    <w:rsid w:val="00E21B49"/>
    <w:rsid w:val="00E2789F"/>
    <w:rsid w:val="00E333A8"/>
    <w:rsid w:val="00E72428"/>
    <w:rsid w:val="00EA14B3"/>
    <w:rsid w:val="00EA416E"/>
    <w:rsid w:val="00EF2B4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E35EF9"/>
  <w15:chartTrackingRefBased/>
  <w15:docId w15:val="{85E8797E-6825-4516-BFDA-380FAEB22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EF2B4C"/>
    <w:rPr>
      <w:color w:val="0000FF"/>
      <w:u w:val="single"/>
    </w:rPr>
  </w:style>
  <w:style w:type="paragraph" w:styleId="NormalnyWeb">
    <w:name w:val="Normal (Web)"/>
    <w:basedOn w:val="Normalny"/>
    <w:uiPriority w:val="99"/>
    <w:unhideWhenUsed/>
    <w:rsid w:val="00EF2B4C"/>
    <w:pPr>
      <w:spacing w:before="100" w:beforeAutospacing="1" w:after="100" w:afterAutospacing="1"/>
    </w:pPr>
    <w:rPr>
      <w:sz w:val="24"/>
      <w:szCs w:val="24"/>
    </w:rPr>
  </w:style>
  <w:style w:type="paragraph" w:styleId="Akapitzlist">
    <w:name w:val="List Paragraph"/>
    <w:basedOn w:val="Normalny"/>
    <w:uiPriority w:val="34"/>
    <w:qFormat/>
    <w:rsid w:val="00EF2B4C"/>
    <w:pPr>
      <w:ind w:left="720"/>
      <w:contextualSpacing/>
    </w:pPr>
    <w:rPr>
      <w:sz w:val="24"/>
      <w:szCs w:val="24"/>
    </w:rPr>
  </w:style>
  <w:style w:type="character" w:styleId="Odwoaniedokomentarza">
    <w:name w:val="annotation reference"/>
    <w:basedOn w:val="Domylnaczcionkaakapitu"/>
    <w:rsid w:val="00745B35"/>
    <w:rPr>
      <w:sz w:val="16"/>
      <w:szCs w:val="16"/>
    </w:rPr>
  </w:style>
  <w:style w:type="paragraph" w:styleId="Tekstkomentarza">
    <w:name w:val="annotation text"/>
    <w:basedOn w:val="Normalny"/>
    <w:link w:val="TekstkomentarzaZnak"/>
    <w:rsid w:val="00745B35"/>
  </w:style>
  <w:style w:type="character" w:customStyle="1" w:styleId="TekstkomentarzaZnak">
    <w:name w:val="Tekst komentarza Znak"/>
    <w:basedOn w:val="Domylnaczcionkaakapitu"/>
    <w:link w:val="Tekstkomentarza"/>
    <w:rsid w:val="00745B35"/>
  </w:style>
  <w:style w:type="paragraph" w:styleId="Tematkomentarza">
    <w:name w:val="annotation subject"/>
    <w:basedOn w:val="Tekstkomentarza"/>
    <w:next w:val="Tekstkomentarza"/>
    <w:link w:val="TematkomentarzaZnak"/>
    <w:rsid w:val="00745B35"/>
    <w:rPr>
      <w:b/>
      <w:bCs/>
    </w:rPr>
  </w:style>
  <w:style w:type="character" w:customStyle="1" w:styleId="TematkomentarzaZnak">
    <w:name w:val="Temat komentarza Znak"/>
    <w:basedOn w:val="TekstkomentarzaZnak"/>
    <w:link w:val="Tematkomentarza"/>
    <w:rsid w:val="00745B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314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3</Pages>
  <Words>746</Words>
  <Characters>5106</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5</cp:revision>
  <cp:lastPrinted>2001-02-10T14:28:00Z</cp:lastPrinted>
  <dcterms:created xsi:type="dcterms:W3CDTF">2024-01-19T08:23:00Z</dcterms:created>
  <dcterms:modified xsi:type="dcterms:W3CDTF">2024-01-22T07:53:00Z</dcterms:modified>
</cp:coreProperties>
</file>