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8203A" w14:textId="2FA6620A" w:rsidR="006A5DF1" w:rsidRDefault="000B21DB" w:rsidP="006A5DF1">
      <w:pPr>
        <w:spacing w:after="240"/>
        <w:jc w:val="right"/>
        <w:rPr>
          <w:sz w:val="22"/>
          <w:szCs w:val="22"/>
        </w:rPr>
      </w:pPr>
      <w:bookmarkStart w:id="0" w:name="_Hlk147393847"/>
      <w:r w:rsidRPr="000B21D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B21DB">
        <w:rPr>
          <w:sz w:val="22"/>
          <w:szCs w:val="22"/>
        </w:rPr>
        <w:t>2023-</w:t>
      </w:r>
      <w:r w:rsidR="007E6D67">
        <w:rPr>
          <w:sz w:val="22"/>
          <w:szCs w:val="22"/>
        </w:rPr>
        <w:t>09-26</w:t>
      </w:r>
    </w:p>
    <w:p w14:paraId="10D918A1" w14:textId="77777777" w:rsidR="000B21DB" w:rsidRPr="000B21DB" w:rsidRDefault="000B21DB" w:rsidP="006A5DF1">
      <w:pPr>
        <w:rPr>
          <w:b/>
          <w:bCs/>
          <w:sz w:val="22"/>
          <w:szCs w:val="22"/>
        </w:rPr>
      </w:pPr>
      <w:r w:rsidRPr="000B21DB">
        <w:rPr>
          <w:b/>
          <w:bCs/>
          <w:sz w:val="22"/>
          <w:szCs w:val="22"/>
        </w:rPr>
        <w:t>Akademia Górniczo - Hutnicza</w:t>
      </w:r>
    </w:p>
    <w:p w14:paraId="73929DDE" w14:textId="77777777" w:rsidR="000B21DB" w:rsidRPr="000B21DB" w:rsidRDefault="000B21DB" w:rsidP="006A5DF1">
      <w:pPr>
        <w:rPr>
          <w:b/>
          <w:bCs/>
          <w:sz w:val="22"/>
          <w:szCs w:val="22"/>
        </w:rPr>
      </w:pPr>
      <w:r w:rsidRPr="000B21DB">
        <w:rPr>
          <w:b/>
          <w:bCs/>
          <w:sz w:val="22"/>
          <w:szCs w:val="22"/>
        </w:rPr>
        <w:t>im. Stanisława Staszica w Krakowie</w:t>
      </w:r>
    </w:p>
    <w:p w14:paraId="5ABF557E" w14:textId="77777777" w:rsidR="006A5DF1" w:rsidRPr="00D91931" w:rsidRDefault="000B21DB" w:rsidP="006A5DF1">
      <w:pPr>
        <w:rPr>
          <w:b/>
          <w:bCs/>
          <w:sz w:val="22"/>
          <w:szCs w:val="22"/>
        </w:rPr>
      </w:pPr>
      <w:r w:rsidRPr="000B21DB">
        <w:rPr>
          <w:b/>
          <w:bCs/>
          <w:sz w:val="22"/>
          <w:szCs w:val="22"/>
        </w:rPr>
        <w:t>Dział Zamówień Publicznych</w:t>
      </w:r>
    </w:p>
    <w:p w14:paraId="793FA8BF" w14:textId="77777777" w:rsidR="006A5DF1" w:rsidRPr="00BD5546" w:rsidRDefault="000B21DB" w:rsidP="006A5DF1">
      <w:pPr>
        <w:rPr>
          <w:sz w:val="22"/>
          <w:szCs w:val="22"/>
        </w:rPr>
      </w:pPr>
      <w:r w:rsidRPr="000B21D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B21DB">
        <w:rPr>
          <w:sz w:val="22"/>
          <w:szCs w:val="22"/>
        </w:rPr>
        <w:t>30</w:t>
      </w:r>
    </w:p>
    <w:p w14:paraId="1A39AFC2" w14:textId="77777777" w:rsidR="006A5DF1" w:rsidRPr="00BD5546" w:rsidRDefault="000B21DB" w:rsidP="006A5DF1">
      <w:pPr>
        <w:rPr>
          <w:sz w:val="22"/>
          <w:szCs w:val="22"/>
        </w:rPr>
      </w:pPr>
      <w:r w:rsidRPr="000B21D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B21DB">
        <w:rPr>
          <w:sz w:val="22"/>
          <w:szCs w:val="22"/>
        </w:rPr>
        <w:t>Kraków</w:t>
      </w:r>
    </w:p>
    <w:p w14:paraId="32186F6F" w14:textId="25C2E0F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2060">
        <w:rPr>
          <w:bCs/>
          <w:sz w:val="22"/>
          <w:szCs w:val="22"/>
        </w:rPr>
        <w:t>KC-zp.272-541/23</w:t>
      </w:r>
      <w:r w:rsidRPr="00D91931">
        <w:rPr>
          <w:sz w:val="22"/>
          <w:szCs w:val="22"/>
        </w:rPr>
        <w:tab/>
        <w:t xml:space="preserve"> </w:t>
      </w:r>
    </w:p>
    <w:p w14:paraId="6E77B38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E9F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AF954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EFE5C7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F2E5C42" w14:textId="139E5C3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D6E07">
        <w:rPr>
          <w:rFonts w:ascii="Times New Roman" w:hAnsi="Times New Roman"/>
          <w:szCs w:val="28"/>
        </w:rPr>
        <w:t xml:space="preserve"> I ZMINA SWZ</w:t>
      </w:r>
    </w:p>
    <w:p w14:paraId="409622B3" w14:textId="49CED35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B21DB" w:rsidRPr="000B21D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B21DB" w:rsidRPr="000B21DB">
        <w:rPr>
          <w:b/>
          <w:bCs/>
          <w:sz w:val="22"/>
          <w:szCs w:val="22"/>
        </w:rPr>
        <w:t>dostawa urządzeń sieciowych w ramach rozbudowy infrastruktury sieciowej uczelni - KC-zp.272-541/23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ABDF4E2" w14:textId="5D064C45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5D2060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</w:t>
      </w:r>
      <w:r w:rsidR="005D2060">
        <w:rPr>
          <w:sz w:val="22"/>
          <w:szCs w:val="22"/>
        </w:rPr>
        <w:t>1605)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0EA1834" w14:textId="06683F74" w:rsidR="005D2060" w:rsidRPr="00DE5C4E" w:rsidRDefault="005D2060" w:rsidP="00DE5C4E">
      <w:pPr>
        <w:numPr>
          <w:ilvl w:val="0"/>
          <w:numId w:val="9"/>
        </w:numPr>
        <w:ind w:right="-72"/>
        <w:rPr>
          <w:sz w:val="22"/>
          <w:szCs w:val="22"/>
        </w:rPr>
      </w:pPr>
      <w:r w:rsidRPr="00DE5C4E">
        <w:rPr>
          <w:sz w:val="22"/>
          <w:szCs w:val="22"/>
        </w:rPr>
        <w:t>Czy Zamawiający dopuszcza objęcie urządzeń serwisem partnerskim, gdzie pierwsza linia wsparcia jest realizowana nie bezpośrednio przez producenta, ale przez oficjalnego partnera serwisowego producenta?</w:t>
      </w:r>
    </w:p>
    <w:p w14:paraId="4B366A82" w14:textId="2B3BEE4F" w:rsidR="005D2060" w:rsidRPr="00DE5C4E" w:rsidRDefault="005D2060" w:rsidP="00DE5C4E">
      <w:pPr>
        <w:jc w:val="both"/>
        <w:rPr>
          <w:b/>
          <w:bCs/>
          <w:sz w:val="22"/>
          <w:szCs w:val="22"/>
        </w:rPr>
      </w:pPr>
      <w:r w:rsidRPr="00DE5C4E">
        <w:rPr>
          <w:b/>
          <w:bCs/>
          <w:sz w:val="22"/>
          <w:szCs w:val="22"/>
        </w:rPr>
        <w:t>Odpowiedź:</w:t>
      </w:r>
    </w:p>
    <w:p w14:paraId="656B8029" w14:textId="77777777" w:rsidR="0003000A" w:rsidRPr="0003000A" w:rsidRDefault="005D2060" w:rsidP="00DE5C4E">
      <w:pPr>
        <w:jc w:val="both"/>
        <w:rPr>
          <w:b/>
          <w:bCs/>
          <w:sz w:val="22"/>
          <w:szCs w:val="22"/>
        </w:rPr>
      </w:pPr>
      <w:r w:rsidRPr="0003000A">
        <w:rPr>
          <w:b/>
          <w:bCs/>
          <w:sz w:val="22"/>
          <w:szCs w:val="22"/>
        </w:rPr>
        <w:t xml:space="preserve">Zamawiający </w:t>
      </w:r>
      <w:r w:rsidR="00CD6E07" w:rsidRPr="0003000A">
        <w:rPr>
          <w:b/>
          <w:bCs/>
          <w:sz w:val="22"/>
          <w:szCs w:val="22"/>
        </w:rPr>
        <w:t>wprowadza zmiany w specyfikacji dotyczące serwisu urządzeń</w:t>
      </w:r>
      <w:r w:rsidR="0003000A" w:rsidRPr="0003000A">
        <w:rPr>
          <w:b/>
          <w:bCs/>
          <w:sz w:val="22"/>
          <w:szCs w:val="22"/>
        </w:rPr>
        <w:t xml:space="preserve"> w pkt. 4:</w:t>
      </w:r>
    </w:p>
    <w:p w14:paraId="5E11CF39" w14:textId="497676CA" w:rsidR="0003000A" w:rsidRPr="0003000A" w:rsidRDefault="0003000A" w:rsidP="00DE5C4E">
      <w:pPr>
        <w:jc w:val="both"/>
        <w:rPr>
          <w:b/>
          <w:bCs/>
          <w:sz w:val="22"/>
          <w:szCs w:val="22"/>
        </w:rPr>
      </w:pPr>
      <w:r w:rsidRPr="0003000A">
        <w:rPr>
          <w:b/>
          <w:bCs/>
          <w:sz w:val="22"/>
          <w:szCs w:val="22"/>
        </w:rPr>
        <w:t>z:</w:t>
      </w:r>
    </w:p>
    <w:p w14:paraId="5DB2E830" w14:textId="6C47A8B4" w:rsidR="005D2060" w:rsidRDefault="0003000A" w:rsidP="00DE5C4E">
      <w:pPr>
        <w:jc w:val="both"/>
        <w:rPr>
          <w:rFonts w:eastAsia="Noto Sans CJK SC Regular"/>
          <w:kern w:val="2"/>
          <w:sz w:val="22"/>
          <w:szCs w:val="22"/>
          <w:lang w:eastAsia="zh-CN" w:bidi="hi-IN"/>
        </w:rPr>
      </w:pPr>
      <w:r>
        <w:rPr>
          <w:rFonts w:eastAsia="Noto Sans CJK SC Regular"/>
          <w:kern w:val="2"/>
          <w:sz w:val="22"/>
          <w:szCs w:val="22"/>
          <w:lang w:eastAsia="zh-CN" w:bidi="hi-IN"/>
        </w:rPr>
        <w:t>Gwarancja musi zapewniać serwis producenta realizowany w dni robocze, wysyłka zastępczego urządzenia/elementu do końca następnego dnia roboczego od zgłoszenia awarii.</w:t>
      </w:r>
    </w:p>
    <w:p w14:paraId="67A8B0BB" w14:textId="0F3D9114" w:rsidR="0003000A" w:rsidRPr="0003000A" w:rsidRDefault="0003000A" w:rsidP="00DE5C4E">
      <w:pPr>
        <w:jc w:val="both"/>
        <w:rPr>
          <w:b/>
          <w:bCs/>
          <w:sz w:val="22"/>
          <w:szCs w:val="22"/>
        </w:rPr>
      </w:pPr>
      <w:r w:rsidRPr="0003000A">
        <w:rPr>
          <w:b/>
          <w:bCs/>
          <w:sz w:val="22"/>
          <w:szCs w:val="22"/>
        </w:rPr>
        <w:t>na:</w:t>
      </w:r>
    </w:p>
    <w:p w14:paraId="11189974" w14:textId="4C43AFB3" w:rsidR="00CD6E07" w:rsidRDefault="0003000A" w:rsidP="00DE5C4E">
      <w:pPr>
        <w:jc w:val="both"/>
        <w:rPr>
          <w:sz w:val="22"/>
          <w:szCs w:val="22"/>
        </w:rPr>
      </w:pPr>
      <w:r>
        <w:rPr>
          <w:rFonts w:eastAsia="Noto Sans CJK SC Regular"/>
          <w:kern w:val="2"/>
          <w:sz w:val="22"/>
          <w:szCs w:val="22"/>
          <w:lang w:eastAsia="zh-CN" w:bidi="hi-IN"/>
        </w:rPr>
        <w:t xml:space="preserve">Gwarancja musi zapewniać serwis producenta </w:t>
      </w:r>
      <w:r w:rsidRPr="0003000A">
        <w:rPr>
          <w:rFonts w:eastAsia="Noto Sans CJK SC Regular"/>
          <w:color w:val="FF0000"/>
          <w:kern w:val="2"/>
          <w:sz w:val="22"/>
          <w:szCs w:val="22"/>
          <w:lang w:eastAsia="zh-CN" w:bidi="hi-IN"/>
        </w:rPr>
        <w:t>lub autoryzowany partner producenta</w:t>
      </w:r>
      <w:r>
        <w:rPr>
          <w:rFonts w:eastAsia="Noto Sans CJK SC Regular"/>
          <w:kern w:val="2"/>
          <w:sz w:val="22"/>
          <w:szCs w:val="22"/>
          <w:lang w:eastAsia="zh-CN" w:bidi="hi-IN"/>
        </w:rPr>
        <w:t>, realizowany w dni robocze, wysyłka zastępczego urządzenia/elementu do końca następnego dnia roboczego od zgłoszenia awarii.</w:t>
      </w:r>
    </w:p>
    <w:p w14:paraId="2335BA37" w14:textId="77777777" w:rsidR="00DE5C4E" w:rsidRDefault="00DE5C4E" w:rsidP="00DE5C4E">
      <w:pPr>
        <w:jc w:val="both"/>
        <w:rPr>
          <w:sz w:val="22"/>
          <w:szCs w:val="22"/>
        </w:rPr>
      </w:pPr>
    </w:p>
    <w:p w14:paraId="03D7EEDC" w14:textId="52F87388" w:rsidR="00BE7BFD" w:rsidRPr="00DE5C4E" w:rsidRDefault="00DE5C4E" w:rsidP="00DE5C4E">
      <w:pPr>
        <w:numPr>
          <w:ilvl w:val="0"/>
          <w:numId w:val="9"/>
        </w:numPr>
        <w:jc w:val="both"/>
        <w:rPr>
          <w:sz w:val="22"/>
          <w:szCs w:val="22"/>
        </w:rPr>
      </w:pPr>
      <w:r w:rsidRPr="00DE5C4E">
        <w:rPr>
          <w:sz w:val="22"/>
          <w:szCs w:val="22"/>
        </w:rPr>
        <w:t>W Par 5 pkt 2 b – jest kara za zwłokę w usunięciu wad – w wysokości 0,2% ceny netto określonej w par 3 pkt 1 za każdy dzień zwłoki liczony od dnia wyznaczonego na usunięcie wad, ale w umowie nie ma określonego dokładnie czasu na usunięcie tych wad. W par 9 pkt 10 jest zapis: „W przypadku nie usunięcia przez Sprzedawcę usterki lub wady w terminie wymaganym przez Kupującego…..” Prosimy o określenie terminu wymaganego przez Kupującego na usunięcie usterek lub wad.</w:t>
      </w:r>
    </w:p>
    <w:p w14:paraId="2E41A1DE" w14:textId="330818F1" w:rsidR="00DE5C4E" w:rsidRPr="00DE5C4E" w:rsidRDefault="00DE5C4E" w:rsidP="00DE5C4E">
      <w:pPr>
        <w:jc w:val="both"/>
        <w:rPr>
          <w:b/>
          <w:bCs/>
          <w:sz w:val="22"/>
          <w:szCs w:val="22"/>
        </w:rPr>
      </w:pPr>
      <w:r w:rsidRPr="00DE5C4E">
        <w:rPr>
          <w:b/>
          <w:bCs/>
          <w:sz w:val="22"/>
          <w:szCs w:val="22"/>
        </w:rPr>
        <w:t>Odpowiedź:</w:t>
      </w:r>
    </w:p>
    <w:p w14:paraId="32497085" w14:textId="090B5D37" w:rsidR="00DE5C4E" w:rsidRDefault="00DE5C4E" w:rsidP="00DE5C4E">
      <w:pPr>
        <w:jc w:val="both"/>
        <w:rPr>
          <w:sz w:val="22"/>
          <w:szCs w:val="22"/>
        </w:rPr>
      </w:pPr>
      <w:r w:rsidRPr="00DE5C4E">
        <w:rPr>
          <w:sz w:val="22"/>
          <w:szCs w:val="22"/>
        </w:rPr>
        <w:t>Czas naprawy dla wszystkich zadań częściowych określono we wzorze umowy par. 9 pkt. d) tj. czas naprawy nie dłuższy niż 1 dzień roboczy od momentu zgłoszenia.</w:t>
      </w:r>
    </w:p>
    <w:p w14:paraId="2A1E912F" w14:textId="77777777" w:rsidR="007E6D67" w:rsidRDefault="007E6D67" w:rsidP="007E6D67">
      <w:pPr>
        <w:jc w:val="both"/>
        <w:rPr>
          <w:sz w:val="22"/>
          <w:szCs w:val="22"/>
          <w:highlight w:val="yellow"/>
        </w:rPr>
      </w:pPr>
    </w:p>
    <w:p w14:paraId="514D621D" w14:textId="77777777" w:rsidR="00E4243C" w:rsidRDefault="00E4243C" w:rsidP="009023F3">
      <w:pPr>
        <w:jc w:val="both"/>
        <w:rPr>
          <w:color w:val="FF0000"/>
          <w:sz w:val="22"/>
          <w:szCs w:val="22"/>
        </w:rPr>
      </w:pPr>
    </w:p>
    <w:p w14:paraId="60D45F25" w14:textId="467B816A" w:rsidR="00E4243C" w:rsidRPr="009023F3" w:rsidRDefault="00E4243C" w:rsidP="009023F3">
      <w:pP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Zamawiający załącza NOWY OBOWIĄZUJĄCY WZÓR UMOWY</w:t>
      </w:r>
    </w:p>
    <w:bookmarkEnd w:id="0"/>
    <w:p w14:paraId="0C91FAD8" w14:textId="77777777" w:rsidR="009023F3" w:rsidRPr="009023F3" w:rsidRDefault="009023F3" w:rsidP="009023F3">
      <w:pPr>
        <w:jc w:val="both"/>
        <w:rPr>
          <w:sz w:val="22"/>
          <w:szCs w:val="22"/>
          <w:highlight w:val="yellow"/>
        </w:rPr>
      </w:pPr>
    </w:p>
    <w:sectPr w:rsidR="009023F3" w:rsidRPr="009023F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34C64" w14:textId="77777777" w:rsidR="00F35941" w:rsidRDefault="00F35941">
      <w:r>
        <w:separator/>
      </w:r>
    </w:p>
  </w:endnote>
  <w:endnote w:type="continuationSeparator" w:id="0">
    <w:p w14:paraId="27F03B43" w14:textId="77777777" w:rsidR="00F35941" w:rsidRDefault="00F35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 CJK SC Regular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DC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EE7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562D0" w14:textId="77777777" w:rsidR="006D4AB3" w:rsidRDefault="003F4A41">
    <w:pPr>
      <w:pStyle w:val="Stopka"/>
      <w:tabs>
        <w:tab w:val="clear" w:pos="4536"/>
      </w:tabs>
      <w:jc w:val="center"/>
    </w:pPr>
    <w:r>
      <w:rPr>
        <w:noProof/>
      </w:rPr>
      <w:pict w14:anchorId="0D1AB82F">
        <v:line id="_x0000_s1025" style="position:absolute;left:0;text-align:left;z-index:251657728" from="-3.85pt,8.75pt" to="455.15pt,8.75pt"/>
      </w:pict>
    </w:r>
  </w:p>
  <w:p w14:paraId="357C864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B0E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E7D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243F73" w14:textId="77777777" w:rsidR="006D4AB3" w:rsidRDefault="006D4AB3">
    <w:pPr>
      <w:pStyle w:val="Stopka"/>
      <w:tabs>
        <w:tab w:val="clear" w:pos="4536"/>
        <w:tab w:val="left" w:pos="6237"/>
      </w:tabs>
    </w:pPr>
  </w:p>
  <w:p w14:paraId="2EA310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D8F98" w14:textId="77777777" w:rsidR="00F35941" w:rsidRDefault="00F35941">
      <w:r>
        <w:separator/>
      </w:r>
    </w:p>
  </w:footnote>
  <w:footnote w:type="continuationSeparator" w:id="0">
    <w:p w14:paraId="07D52E1A" w14:textId="77777777" w:rsidR="00F35941" w:rsidRDefault="00F359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388B" w14:textId="77777777" w:rsidR="000B21DB" w:rsidRDefault="000B21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100EA" w14:textId="77777777" w:rsidR="000B21DB" w:rsidRDefault="000B21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12E5F" w14:textId="77777777" w:rsidR="000B21DB" w:rsidRDefault="000B21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7543"/>
    <w:multiLevelType w:val="hybridMultilevel"/>
    <w:tmpl w:val="8A0686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343D8"/>
    <w:multiLevelType w:val="hybridMultilevel"/>
    <w:tmpl w:val="07F2097E"/>
    <w:lvl w:ilvl="0" w:tplc="60946F52">
      <w:start w:val="1"/>
      <w:numFmt w:val="decimal"/>
      <w:lvlText w:val="%1."/>
      <w:lvlJc w:val="left"/>
      <w:pPr>
        <w:ind w:left="390" w:hanging="360"/>
      </w:pPr>
      <w:rPr>
        <w:rFonts w:ascii="Nunito" w:hAnsi="Nunito" w:hint="default"/>
        <w:b w:val="0"/>
        <w:color w:val="6F7A7F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3EF3AA5"/>
    <w:multiLevelType w:val="hybridMultilevel"/>
    <w:tmpl w:val="8A068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1875730">
    <w:abstractNumId w:val="5"/>
  </w:num>
  <w:num w:numId="2" w16cid:durableId="162671595">
    <w:abstractNumId w:val="9"/>
  </w:num>
  <w:num w:numId="3" w16cid:durableId="2136217389">
    <w:abstractNumId w:val="4"/>
  </w:num>
  <w:num w:numId="4" w16cid:durableId="1328022944">
    <w:abstractNumId w:val="8"/>
  </w:num>
  <w:num w:numId="5" w16cid:durableId="1861238099">
    <w:abstractNumId w:val="2"/>
  </w:num>
  <w:num w:numId="6" w16cid:durableId="1401488734">
    <w:abstractNumId w:val="3"/>
  </w:num>
  <w:num w:numId="7" w16cid:durableId="181937694">
    <w:abstractNumId w:val="7"/>
  </w:num>
  <w:num w:numId="8" w16cid:durableId="1074474831">
    <w:abstractNumId w:val="1"/>
  </w:num>
  <w:num w:numId="9" w16cid:durableId="446697464">
    <w:abstractNumId w:val="6"/>
  </w:num>
  <w:num w:numId="10" w16cid:durableId="1284770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941"/>
    <w:rsid w:val="0003000A"/>
    <w:rsid w:val="00031374"/>
    <w:rsid w:val="000A1097"/>
    <w:rsid w:val="000B21DB"/>
    <w:rsid w:val="000E2A8F"/>
    <w:rsid w:val="0012774F"/>
    <w:rsid w:val="00144B7A"/>
    <w:rsid w:val="00180C6E"/>
    <w:rsid w:val="001D75AC"/>
    <w:rsid w:val="0029606A"/>
    <w:rsid w:val="003F4A41"/>
    <w:rsid w:val="00474D1A"/>
    <w:rsid w:val="004848F3"/>
    <w:rsid w:val="004A75F2"/>
    <w:rsid w:val="005144A9"/>
    <w:rsid w:val="00520165"/>
    <w:rsid w:val="005B1B08"/>
    <w:rsid w:val="005D2060"/>
    <w:rsid w:val="00632C3C"/>
    <w:rsid w:val="00662BDB"/>
    <w:rsid w:val="006A5DF1"/>
    <w:rsid w:val="006B7198"/>
    <w:rsid w:val="006D4AB3"/>
    <w:rsid w:val="006F3B81"/>
    <w:rsid w:val="007D7198"/>
    <w:rsid w:val="007E6D67"/>
    <w:rsid w:val="00870F9F"/>
    <w:rsid w:val="008804B6"/>
    <w:rsid w:val="00897AB0"/>
    <w:rsid w:val="008A3553"/>
    <w:rsid w:val="009023F3"/>
    <w:rsid w:val="00947A50"/>
    <w:rsid w:val="009B3429"/>
    <w:rsid w:val="00A67005"/>
    <w:rsid w:val="00A905AC"/>
    <w:rsid w:val="00BA6584"/>
    <w:rsid w:val="00BB55D0"/>
    <w:rsid w:val="00BE7BFD"/>
    <w:rsid w:val="00C370F2"/>
    <w:rsid w:val="00C44EEC"/>
    <w:rsid w:val="00CD6E07"/>
    <w:rsid w:val="00CF0649"/>
    <w:rsid w:val="00D22FFA"/>
    <w:rsid w:val="00D8461B"/>
    <w:rsid w:val="00D9049C"/>
    <w:rsid w:val="00D915F2"/>
    <w:rsid w:val="00DD49DE"/>
    <w:rsid w:val="00DE5C4E"/>
    <w:rsid w:val="00DF32E8"/>
    <w:rsid w:val="00E21B49"/>
    <w:rsid w:val="00E2789F"/>
    <w:rsid w:val="00E4243C"/>
    <w:rsid w:val="00E72428"/>
    <w:rsid w:val="00EA14B3"/>
    <w:rsid w:val="00EA416E"/>
    <w:rsid w:val="00F3594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3D71EE"/>
  <w15:chartTrackingRefBased/>
  <w15:docId w15:val="{F496CD4E-1562-4651-A955-ABB418C4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2023-10-05T08:24:00Z</dcterms:created>
  <dcterms:modified xsi:type="dcterms:W3CDTF">2023-10-05T08:24:00Z</dcterms:modified>
</cp:coreProperties>
</file>