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53E5A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C53E5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53E5A">
        <w:rPr>
          <w:sz w:val="22"/>
          <w:szCs w:val="22"/>
        </w:rPr>
        <w:t>2023-05-08</w:t>
      </w:r>
    </w:p>
    <w:p w:rsidR="00C53E5A" w:rsidRPr="00C53E5A" w:rsidRDefault="00C53E5A" w:rsidP="00890B92">
      <w:pPr>
        <w:rPr>
          <w:b/>
          <w:bCs/>
          <w:sz w:val="22"/>
          <w:szCs w:val="22"/>
        </w:rPr>
      </w:pPr>
      <w:r w:rsidRPr="00C53E5A">
        <w:rPr>
          <w:b/>
          <w:bCs/>
          <w:sz w:val="22"/>
          <w:szCs w:val="22"/>
        </w:rPr>
        <w:t>Akademia Górniczo - Hutnicza</w:t>
      </w:r>
    </w:p>
    <w:p w:rsidR="00C53E5A" w:rsidRPr="00C53E5A" w:rsidRDefault="00C53E5A" w:rsidP="00890B92">
      <w:pPr>
        <w:rPr>
          <w:b/>
          <w:bCs/>
          <w:sz w:val="22"/>
          <w:szCs w:val="22"/>
        </w:rPr>
      </w:pPr>
      <w:r w:rsidRPr="00C53E5A">
        <w:rPr>
          <w:b/>
          <w:bCs/>
          <w:sz w:val="22"/>
          <w:szCs w:val="22"/>
        </w:rPr>
        <w:t>im. Stanisława Staszica w Krakowie</w:t>
      </w:r>
    </w:p>
    <w:p w:rsidR="00890B92" w:rsidRPr="00D91931" w:rsidRDefault="00C53E5A" w:rsidP="00890B92">
      <w:pPr>
        <w:rPr>
          <w:b/>
          <w:bCs/>
          <w:sz w:val="22"/>
          <w:szCs w:val="22"/>
        </w:rPr>
      </w:pPr>
      <w:r w:rsidRPr="00C53E5A">
        <w:rPr>
          <w:b/>
          <w:bCs/>
          <w:sz w:val="22"/>
          <w:szCs w:val="22"/>
        </w:rPr>
        <w:t>Dział Zamówień Publicznych</w:t>
      </w:r>
    </w:p>
    <w:p w:rsidR="00890B92" w:rsidRPr="00BD5546" w:rsidRDefault="00C53E5A" w:rsidP="00890B92">
      <w:pPr>
        <w:rPr>
          <w:sz w:val="22"/>
          <w:szCs w:val="22"/>
        </w:rPr>
      </w:pPr>
      <w:r w:rsidRPr="00C53E5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53E5A">
        <w:rPr>
          <w:sz w:val="22"/>
          <w:szCs w:val="22"/>
        </w:rPr>
        <w:t>30</w:t>
      </w:r>
    </w:p>
    <w:p w:rsidR="00890B92" w:rsidRPr="00BD5546" w:rsidRDefault="00C53E5A" w:rsidP="00890B92">
      <w:pPr>
        <w:rPr>
          <w:sz w:val="22"/>
          <w:szCs w:val="22"/>
        </w:rPr>
      </w:pPr>
      <w:r w:rsidRPr="00C53E5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53E5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53E5A" w:rsidRPr="00C53E5A">
        <w:rPr>
          <w:b/>
          <w:sz w:val="22"/>
          <w:szCs w:val="22"/>
        </w:rPr>
        <w:t>KC-zp.272-213/23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53E5A" w:rsidRPr="00C53E5A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53E5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53E5A">
        <w:rPr>
          <w:b/>
          <w:sz w:val="22"/>
          <w:szCs w:val="22"/>
        </w:rPr>
        <w:t>Zestaw elektropneumatycznego kontrolera ciśnienia wodoru w zbiorniku dla WEiP - KC-zp.272-213/23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53E5A" w:rsidP="00A80738">
      <w:pPr>
        <w:spacing w:before="120" w:after="120"/>
        <w:jc w:val="both"/>
        <w:rPr>
          <w:sz w:val="22"/>
          <w:szCs w:val="22"/>
        </w:rPr>
      </w:pPr>
      <w:r w:rsidRPr="00C53E5A">
        <w:rPr>
          <w:b/>
          <w:sz w:val="22"/>
          <w:szCs w:val="22"/>
        </w:rPr>
        <w:t>38 288.67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74D1" w:rsidRDefault="005674D1">
      <w:r>
        <w:separator/>
      </w:r>
    </w:p>
  </w:endnote>
  <w:endnote w:type="continuationSeparator" w:id="0">
    <w:p w:rsidR="005674D1" w:rsidRDefault="00567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74D1" w:rsidRDefault="005674D1">
      <w:r>
        <w:separator/>
      </w:r>
    </w:p>
  </w:footnote>
  <w:footnote w:type="continuationSeparator" w:id="0">
    <w:p w:rsidR="005674D1" w:rsidRDefault="005674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E5A" w:rsidRDefault="00C53E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E5A" w:rsidRDefault="00C53E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E5A" w:rsidRDefault="00C53E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74D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674D1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53E5A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A6383F4-293C-48A4-B7F3-83A8F9FE3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2023-05-08T07:50:00Z</dcterms:created>
  <dcterms:modified xsi:type="dcterms:W3CDTF">2023-05-08T07:50:00Z</dcterms:modified>
</cp:coreProperties>
</file>