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3E313" w14:textId="77777777" w:rsidR="00890B92" w:rsidRDefault="00027EA0" w:rsidP="00890B92">
      <w:pPr>
        <w:spacing w:after="240"/>
        <w:jc w:val="right"/>
        <w:rPr>
          <w:sz w:val="22"/>
          <w:szCs w:val="22"/>
        </w:rPr>
      </w:pPr>
      <w:r w:rsidRPr="00027E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7EA0">
        <w:rPr>
          <w:sz w:val="22"/>
          <w:szCs w:val="22"/>
        </w:rPr>
        <w:t>2023-02-09</w:t>
      </w:r>
    </w:p>
    <w:p w14:paraId="273B19C9" w14:textId="77777777" w:rsidR="00027EA0" w:rsidRPr="00027EA0" w:rsidRDefault="00027EA0" w:rsidP="00890B92">
      <w:pPr>
        <w:rPr>
          <w:b/>
          <w:bCs/>
          <w:sz w:val="22"/>
          <w:szCs w:val="22"/>
        </w:rPr>
      </w:pPr>
      <w:r w:rsidRPr="00027EA0">
        <w:rPr>
          <w:b/>
          <w:bCs/>
          <w:sz w:val="22"/>
          <w:szCs w:val="22"/>
        </w:rPr>
        <w:t>Akademia Górniczo - Hutnicza</w:t>
      </w:r>
    </w:p>
    <w:p w14:paraId="2158EB3E" w14:textId="77777777" w:rsidR="00027EA0" w:rsidRPr="00027EA0" w:rsidRDefault="00027EA0" w:rsidP="00890B92">
      <w:pPr>
        <w:rPr>
          <w:b/>
          <w:bCs/>
          <w:sz w:val="22"/>
          <w:szCs w:val="22"/>
        </w:rPr>
      </w:pPr>
      <w:r w:rsidRPr="00027EA0">
        <w:rPr>
          <w:b/>
          <w:bCs/>
          <w:sz w:val="22"/>
          <w:szCs w:val="22"/>
        </w:rPr>
        <w:t>im. Stanisława Staszica w Krakowie</w:t>
      </w:r>
    </w:p>
    <w:p w14:paraId="6B457E57" w14:textId="77777777" w:rsidR="00890B92" w:rsidRPr="00D91931" w:rsidRDefault="00027EA0" w:rsidP="00890B92">
      <w:pPr>
        <w:rPr>
          <w:b/>
          <w:bCs/>
          <w:sz w:val="22"/>
          <w:szCs w:val="22"/>
        </w:rPr>
      </w:pPr>
      <w:r w:rsidRPr="00027EA0">
        <w:rPr>
          <w:b/>
          <w:bCs/>
          <w:sz w:val="22"/>
          <w:szCs w:val="22"/>
        </w:rPr>
        <w:t>Dział Zamówień Publicznych</w:t>
      </w:r>
    </w:p>
    <w:p w14:paraId="640CC11F" w14:textId="77777777" w:rsidR="00890B92" w:rsidRPr="00BD5546" w:rsidRDefault="00027EA0" w:rsidP="00890B92">
      <w:pPr>
        <w:rPr>
          <w:sz w:val="22"/>
          <w:szCs w:val="22"/>
        </w:rPr>
      </w:pPr>
      <w:r w:rsidRPr="00027E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7EA0">
        <w:rPr>
          <w:sz w:val="22"/>
          <w:szCs w:val="22"/>
        </w:rPr>
        <w:t>30</w:t>
      </w:r>
    </w:p>
    <w:p w14:paraId="5859A34B" w14:textId="77777777" w:rsidR="00890B92" w:rsidRPr="00BD5546" w:rsidRDefault="00027EA0" w:rsidP="00890B92">
      <w:pPr>
        <w:rPr>
          <w:sz w:val="22"/>
          <w:szCs w:val="22"/>
        </w:rPr>
      </w:pPr>
      <w:r w:rsidRPr="00027E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7EA0">
        <w:rPr>
          <w:sz w:val="22"/>
          <w:szCs w:val="22"/>
        </w:rPr>
        <w:t>Kraków</w:t>
      </w:r>
    </w:p>
    <w:p w14:paraId="01DA56B5" w14:textId="42C7A02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7EA0" w:rsidRPr="00027EA0">
        <w:rPr>
          <w:b/>
          <w:sz w:val="22"/>
          <w:szCs w:val="22"/>
        </w:rPr>
        <w:t>KC-zp.272-53</w:t>
      </w:r>
      <w:r w:rsidR="00A80738" w:rsidRPr="00890B92">
        <w:rPr>
          <w:sz w:val="22"/>
          <w:szCs w:val="22"/>
        </w:rPr>
        <w:tab/>
        <w:t xml:space="preserve"> </w:t>
      </w:r>
    </w:p>
    <w:p w14:paraId="303D04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EDAB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DC10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6C206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323720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DB086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7EA0" w:rsidRPr="00027EA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ADE53A7" w14:textId="77777777" w:rsidR="00A80738" w:rsidRPr="00890B92" w:rsidRDefault="00027E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7EA0">
        <w:rPr>
          <w:b/>
          <w:sz w:val="22"/>
          <w:szCs w:val="22"/>
        </w:rPr>
        <w:t>Dostawa generatora sygnałowego RF wektorowego pracującego w pasmie co najmniej od 8 kHz do 3 GHz dla Instytutu Elektroniki WIEiT KC-zp.272-53/23</w:t>
      </w:r>
    </w:p>
    <w:p w14:paraId="5E3BE74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B24CF82" w14:textId="77777777" w:rsidR="0069085C" w:rsidRPr="00890B92" w:rsidRDefault="00027EA0" w:rsidP="00A80738">
      <w:pPr>
        <w:spacing w:before="120" w:after="120"/>
        <w:jc w:val="both"/>
        <w:rPr>
          <w:sz w:val="22"/>
          <w:szCs w:val="22"/>
        </w:rPr>
      </w:pPr>
      <w:r w:rsidRPr="00027EA0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14:paraId="0E398EF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2E39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71FD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35E52" w14:textId="77777777" w:rsidR="00667115" w:rsidRDefault="00667115">
      <w:r>
        <w:separator/>
      </w:r>
    </w:p>
  </w:endnote>
  <w:endnote w:type="continuationSeparator" w:id="0">
    <w:p w14:paraId="0DF99E7B" w14:textId="77777777" w:rsidR="00667115" w:rsidRDefault="0066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F8D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6708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99F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61E78F">
        <v:line id="_x0000_s1025" style="position:absolute;left:0;text-align:left;z-index:251657728" from="-3.85pt,8.7pt" to="455.15pt,8.7pt"/>
      </w:pict>
    </w:r>
  </w:p>
  <w:p w14:paraId="1E35CA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D5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FD0A63" w14:textId="77777777" w:rsidR="009F189D" w:rsidRDefault="009F189D">
    <w:pPr>
      <w:pStyle w:val="Stopka"/>
      <w:tabs>
        <w:tab w:val="clear" w:pos="4536"/>
      </w:tabs>
      <w:jc w:val="center"/>
    </w:pPr>
  </w:p>
  <w:p w14:paraId="4C8470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8A69F" w14:textId="77777777" w:rsidR="00667115" w:rsidRDefault="00667115">
      <w:r>
        <w:separator/>
      </w:r>
    </w:p>
  </w:footnote>
  <w:footnote w:type="continuationSeparator" w:id="0">
    <w:p w14:paraId="1B6CD27B" w14:textId="77777777" w:rsidR="00667115" w:rsidRDefault="0066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61B" w14:textId="77777777" w:rsidR="00027EA0" w:rsidRDefault="00027E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EE780" w14:textId="77777777" w:rsidR="00027EA0" w:rsidRDefault="00027E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8AC88" w14:textId="77777777" w:rsidR="00027EA0" w:rsidRDefault="00027E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115"/>
    <w:rsid w:val="00007727"/>
    <w:rsid w:val="00017720"/>
    <w:rsid w:val="00027748"/>
    <w:rsid w:val="00027EA0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24714"/>
    <w:rsid w:val="00667115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3DD72"/>
  <w15:chartTrackingRefBased/>
  <w15:docId w15:val="{72029178-8E35-4247-94F6-66D822D3E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dcterms:created xsi:type="dcterms:W3CDTF">2023-02-09T07:28:00Z</dcterms:created>
  <dcterms:modified xsi:type="dcterms:W3CDTF">2023-02-09T07:28:00Z</dcterms:modified>
</cp:coreProperties>
</file>