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5C2512F3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1166C0" w:rsidRPr="001166C0">
        <w:rPr>
          <w:b/>
        </w:rPr>
        <w:t>urządzenia wielofunkcyjnego, format A3 - KC-</w:t>
      </w:r>
      <w:proofErr w:type="spellStart"/>
      <w:r w:rsidR="001166C0" w:rsidRPr="001166C0">
        <w:rPr>
          <w:b/>
        </w:rPr>
        <w:t>zp</w:t>
      </w:r>
      <w:proofErr w:type="spellEnd"/>
      <w:r w:rsidR="001166C0" w:rsidRPr="001166C0">
        <w:rPr>
          <w:b/>
        </w:rPr>
        <w:t>. 272-717/22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2022-11-25T14:00:00Z</dcterms:created>
  <dcterms:modified xsi:type="dcterms:W3CDTF">2022-11-25T14:00:00Z</dcterms:modified>
</cp:coreProperties>
</file>