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4147D" w14:textId="308CE06A" w:rsidR="00251951" w:rsidRDefault="00251951" w:rsidP="00251951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color w:val="000000"/>
        </w:rPr>
      </w:pPr>
      <w:r>
        <w:rPr>
          <w:noProof/>
        </w:rPr>
        <w:drawing>
          <wp:inline distT="0" distB="0" distL="0" distR="0" wp14:anchorId="066042B4" wp14:editId="35EB9795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7611A" w14:textId="77777777" w:rsidR="00251951" w:rsidRDefault="00251951" w:rsidP="007565B2">
      <w:pPr>
        <w:pStyle w:val="paragraph"/>
        <w:spacing w:before="0" w:beforeAutospacing="0" w:after="0" w:afterAutospacing="0"/>
        <w:jc w:val="right"/>
        <w:textAlignment w:val="baseline"/>
        <w:rPr>
          <w:rStyle w:val="normaltextrun"/>
          <w:color w:val="000000"/>
        </w:rPr>
      </w:pPr>
    </w:p>
    <w:p w14:paraId="373187E7" w14:textId="02DF542E" w:rsidR="007565B2" w:rsidRPr="00C42B13" w:rsidRDefault="00D83416" w:rsidP="00D83416">
      <w:pPr>
        <w:pStyle w:val="paragraph"/>
        <w:spacing w:before="0" w:beforeAutospacing="0" w:after="0" w:afterAutospacing="0"/>
        <w:textAlignment w:val="baseline"/>
        <w:rPr>
          <w:color w:val="000000"/>
        </w:rPr>
      </w:pPr>
      <w:r w:rsidRPr="00E43173">
        <w:rPr>
          <w:sz w:val="20"/>
          <w:szCs w:val="20"/>
        </w:rPr>
        <w:t>Numer umowy:                          </w:t>
      </w:r>
      <w:r w:rsidR="00BA19EE">
        <w:rPr>
          <w:sz w:val="20"/>
          <w:szCs w:val="20"/>
        </w:rPr>
        <w:t xml:space="preserve">                                                                                                       </w:t>
      </w:r>
      <w:r w:rsidRPr="00E43173">
        <w:rPr>
          <w:sz w:val="20"/>
          <w:szCs w:val="20"/>
        </w:rPr>
        <w:t> </w:t>
      </w:r>
      <w:r w:rsidR="007565B2" w:rsidRPr="00C42B13">
        <w:rPr>
          <w:rStyle w:val="normaltextrun"/>
          <w:color w:val="000000"/>
        </w:rPr>
        <w:t> </w:t>
      </w:r>
      <w:r w:rsidR="007565B2" w:rsidRPr="00BA19EE">
        <w:rPr>
          <w:rStyle w:val="normaltextrun"/>
          <w:color w:val="000000"/>
          <w:sz w:val="20"/>
          <w:szCs w:val="20"/>
        </w:rPr>
        <w:t xml:space="preserve">Załącznik nr </w:t>
      </w:r>
      <w:r w:rsidR="00FA3856" w:rsidRPr="00BA19EE">
        <w:rPr>
          <w:rStyle w:val="normaltextrun"/>
          <w:color w:val="000000"/>
          <w:sz w:val="20"/>
          <w:szCs w:val="20"/>
        </w:rPr>
        <w:t>5</w:t>
      </w:r>
      <w:r w:rsidR="007565B2" w:rsidRPr="00C42B13">
        <w:rPr>
          <w:rStyle w:val="eop"/>
          <w:color w:val="000000"/>
        </w:rPr>
        <w:t> </w:t>
      </w:r>
    </w:p>
    <w:p w14:paraId="023780AA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57FDDC42" w14:textId="462397EE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785D070B" w14:textId="33791F76" w:rsidR="007565B2" w:rsidRPr="00FA3856" w:rsidRDefault="007565B2" w:rsidP="00FA3856">
      <w:pPr>
        <w:pStyle w:val="paragraph"/>
        <w:spacing w:before="0" w:beforeAutospacing="0" w:after="0" w:afterAutospacing="0"/>
        <w:jc w:val="center"/>
        <w:textAlignment w:val="baseline"/>
        <w:rPr>
          <w:color w:val="000000"/>
          <w:sz w:val="28"/>
          <w:szCs w:val="28"/>
        </w:rPr>
      </w:pPr>
      <w:r w:rsidRPr="00FA3856">
        <w:rPr>
          <w:rStyle w:val="normaltextrun"/>
          <w:b/>
          <w:bCs/>
          <w:color w:val="000000"/>
          <w:sz w:val="28"/>
          <w:szCs w:val="28"/>
        </w:rPr>
        <w:t>Metodyka wdrożenia projektu PaaS ERP</w:t>
      </w:r>
      <w:r w:rsidRPr="00FA3856">
        <w:rPr>
          <w:rStyle w:val="eop"/>
          <w:color w:val="000000"/>
          <w:sz w:val="28"/>
          <w:szCs w:val="28"/>
        </w:rPr>
        <w:t> </w:t>
      </w:r>
    </w:p>
    <w:p w14:paraId="23E425A9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02859732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</w:rPr>
        <w:t>W celu skutecznej realizacji projektu wdrożenia systemu informatycznego, która obejmuje instalację oprogramowania, dostosowanie go do użytkowników, migrację danych, testowanie oraz uruchomienie, wybrane zostały dwie metodyki – ramowa oraz operacyjna. Metodyka ramowa porządkuje prace projektowe w etapach i fazach, zaś operacyjna w iteracjach (metodyka codziennej pracy zespołu projektowego). Połączenie tych dwóch metodyk pozwoli na zwinną realizację projektu, efektywne dostarczanie produktów (stanowiących zamierzone rezultaty projektu) oraz płynne zarządzanie przedsięwzięciem.</w:t>
      </w:r>
      <w:r w:rsidRPr="00C42B13">
        <w:rPr>
          <w:rStyle w:val="eop"/>
        </w:rPr>
        <w:t> </w:t>
      </w:r>
    </w:p>
    <w:p w14:paraId="5A0601A0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scxw214041482"/>
        </w:rPr>
        <w:t> </w:t>
      </w:r>
      <w:r w:rsidRPr="00C42B13">
        <w:br/>
      </w:r>
      <w:r w:rsidRPr="00C42B13">
        <w:rPr>
          <w:rStyle w:val="normaltextrun"/>
          <w:b/>
          <w:bCs/>
        </w:rPr>
        <w:t>METODYKA RAMOWA</w:t>
      </w:r>
      <w:r w:rsidRPr="00C42B13">
        <w:rPr>
          <w:rStyle w:val="eop"/>
        </w:rPr>
        <w:t> </w:t>
      </w:r>
    </w:p>
    <w:p w14:paraId="33793444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</w:rPr>
        <w:t>Wykonawca jest zobowiązany do zaproponowania metodyki ramowej dla wdrożenia, przy czym proponowana metodyka musi spełniać następujące kryteria:</w:t>
      </w:r>
      <w:r w:rsidRPr="00C42B13">
        <w:rPr>
          <w:rStyle w:val="eop"/>
        </w:rPr>
        <w:t> </w:t>
      </w:r>
    </w:p>
    <w:p w14:paraId="4BD6D6B7" w14:textId="77777777" w:rsidR="007565B2" w:rsidRPr="00C42B13" w:rsidRDefault="007565B2" w:rsidP="007565B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 w:rsidRPr="00C42B13">
        <w:rPr>
          <w:rStyle w:val="normaltextrun"/>
        </w:rPr>
        <w:t xml:space="preserve">metodyka z powodzeniem integruje się z metodyką operacyjną – </w:t>
      </w:r>
      <w:r w:rsidRPr="00C42B13">
        <w:rPr>
          <w:rStyle w:val="spellingerror"/>
        </w:rPr>
        <w:t>Scrum</w:t>
      </w:r>
      <w:r w:rsidRPr="00C42B13">
        <w:rPr>
          <w:rStyle w:val="normaltextrun"/>
        </w:rPr>
        <w:t>;</w:t>
      </w:r>
      <w:r w:rsidRPr="00C42B13">
        <w:rPr>
          <w:rStyle w:val="eop"/>
        </w:rPr>
        <w:t> </w:t>
      </w:r>
    </w:p>
    <w:p w14:paraId="0BF8054C" w14:textId="77777777" w:rsidR="007565B2" w:rsidRPr="00C42B13" w:rsidRDefault="007565B2" w:rsidP="007565B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 w:rsidRPr="00C42B13">
        <w:rPr>
          <w:rStyle w:val="normaltextrun"/>
        </w:rPr>
        <w:t>metodyka zapewnia możliwość pracy iteracyjnej;</w:t>
      </w:r>
      <w:r w:rsidRPr="00C42B13">
        <w:rPr>
          <w:rStyle w:val="eop"/>
        </w:rPr>
        <w:t> </w:t>
      </w:r>
    </w:p>
    <w:p w14:paraId="44EFEDC8" w14:textId="77777777" w:rsidR="007565B2" w:rsidRPr="00C42B13" w:rsidRDefault="007565B2" w:rsidP="007565B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 w:rsidRPr="00C42B13">
        <w:rPr>
          <w:rStyle w:val="normaltextrun"/>
        </w:rPr>
        <w:t>metodyka porządkuje pakiety prac w projekcie;</w:t>
      </w:r>
      <w:r w:rsidRPr="00C42B13">
        <w:rPr>
          <w:rStyle w:val="eop"/>
        </w:rPr>
        <w:t> </w:t>
      </w:r>
    </w:p>
    <w:p w14:paraId="4381DBD6" w14:textId="77777777" w:rsidR="007565B2" w:rsidRPr="00C42B13" w:rsidRDefault="007565B2" w:rsidP="007565B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 w:rsidRPr="00C42B13">
        <w:rPr>
          <w:rStyle w:val="normaltextrun"/>
        </w:rPr>
        <w:t>metodyka zapewnia terminowość wdrożenia określoną w Umowie.</w:t>
      </w:r>
      <w:r w:rsidRPr="00C42B13">
        <w:rPr>
          <w:rStyle w:val="eop"/>
        </w:rPr>
        <w:t> </w:t>
      </w:r>
    </w:p>
    <w:p w14:paraId="67DB73D6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</w:rPr>
        <w:t>Ponadto Wykonawca musi dysponować w roli menadżera projektu po stronie Wykonawcy osobą posiadającą certyfikat potwierdzający znajomość metodyki, wystawiony przez jednostkę, która opracowała proponowaną metodykę. </w:t>
      </w:r>
      <w:r w:rsidRPr="00C42B13">
        <w:rPr>
          <w:rStyle w:val="eop"/>
        </w:rPr>
        <w:t> </w:t>
      </w:r>
    </w:p>
    <w:p w14:paraId="58BEEEBA" w14:textId="77777777" w:rsidR="00165079" w:rsidRDefault="00165079" w:rsidP="007565B2">
      <w:pPr>
        <w:pStyle w:val="paragraph"/>
        <w:spacing w:before="0" w:beforeAutospacing="0" w:after="0" w:afterAutospacing="0"/>
        <w:jc w:val="both"/>
        <w:textAlignment w:val="baseline"/>
        <w:rPr>
          <w:rStyle w:val="scxw214041482"/>
        </w:rPr>
      </w:pPr>
    </w:p>
    <w:p w14:paraId="68F7C370" w14:textId="5108C6C9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br/>
      </w:r>
      <w:r w:rsidRPr="00C42B13">
        <w:rPr>
          <w:rStyle w:val="normaltextrun"/>
          <w:b/>
          <w:bCs/>
          <w:color w:val="000000"/>
        </w:rPr>
        <w:t>METODYKA OPERACYJNA</w:t>
      </w:r>
      <w:r w:rsidRPr="00C42B13">
        <w:rPr>
          <w:rStyle w:val="eop"/>
          <w:color w:val="000000"/>
        </w:rPr>
        <w:t> </w:t>
      </w:r>
    </w:p>
    <w:p w14:paraId="041192B5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  <w:b/>
          <w:bCs/>
          <w:color w:val="000000"/>
        </w:rPr>
        <w:t> </w:t>
      </w:r>
      <w:r w:rsidRPr="00C42B13">
        <w:rPr>
          <w:rStyle w:val="eop"/>
          <w:color w:val="000000"/>
        </w:rPr>
        <w:t> </w:t>
      </w:r>
    </w:p>
    <w:p w14:paraId="3135D643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  <w:color w:val="000000"/>
        </w:rPr>
        <w:t xml:space="preserve">Metodyka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 jest metodyką zwinną wspomagającą zarządzanie projektami informatycznymi. Polega na iteracyjnym i przyrostowym podejściu do organizacji pracy. Opisywana jest jako uproszczone ramy postępowania, które pomagają zespołom wytworzyć wartość za pomocą adaptacyjnego rozwiązania problemów. Praca w metodyce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 polega na realizacji zadań w krótkich odcinkach czasowych (Sprintach), które mają dostarczyć konkretny przyrost wartości produktu.</w:t>
      </w:r>
      <w:r w:rsidRPr="00C42B13">
        <w:rPr>
          <w:rStyle w:val="eop"/>
          <w:color w:val="000000"/>
        </w:rPr>
        <w:t> </w:t>
      </w:r>
    </w:p>
    <w:p w14:paraId="26D7D737" w14:textId="0A3F061E" w:rsidR="00165079" w:rsidRPr="00165079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eop"/>
          <w:color w:val="000000"/>
        </w:rPr>
        <w:t> </w:t>
      </w:r>
    </w:p>
    <w:p w14:paraId="605C34D2" w14:textId="144DCF7D" w:rsidR="00C42B13" w:rsidRPr="00165079" w:rsidRDefault="007565B2" w:rsidP="00C42B13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42B13">
        <w:rPr>
          <w:rStyle w:val="normaltextrun"/>
          <w:color w:val="000000"/>
        </w:rPr>
        <w:t xml:space="preserve">Wydarzenia w metodyce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>, które wspierają regularną pracę w projekcie: </w:t>
      </w:r>
      <w:r w:rsidRPr="00C42B13">
        <w:rPr>
          <w:rStyle w:val="eop"/>
          <w:color w:val="000000"/>
        </w:rPr>
        <w:t> </w:t>
      </w:r>
    </w:p>
    <w:p w14:paraId="32617E46" w14:textId="77777777" w:rsidR="00C42B13" w:rsidRPr="00C42B13" w:rsidRDefault="007565B2" w:rsidP="00C42B13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42B13">
        <w:rPr>
          <w:rStyle w:val="normaltextrun"/>
          <w:b/>
          <w:bCs/>
          <w:color w:val="000000"/>
        </w:rPr>
        <w:t>SPRINT</w:t>
      </w:r>
      <w:r w:rsidRPr="00C42B13">
        <w:rPr>
          <w:rStyle w:val="normaltextrun"/>
          <w:color w:val="000000"/>
        </w:rPr>
        <w:t xml:space="preserve"> – jest to wydarzenie zawierające w sobie wszystkie pozostałe. W Sprintach odbywa się cała praca niezbędna do osiągnięcia celu produktu. Trwa zwykle od dwóch do czterech tygodni, przy czym nowy sprint zaczyna się od razu po zakończeniu poprzedniego.</w:t>
      </w:r>
    </w:p>
    <w:p w14:paraId="5DC26B8C" w14:textId="30439531" w:rsidR="007565B2" w:rsidRPr="00C42B13" w:rsidRDefault="007565B2" w:rsidP="00C42B13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42B13">
        <w:rPr>
          <w:rStyle w:val="normaltextrun"/>
          <w:b/>
          <w:bCs/>
          <w:color w:val="000000"/>
        </w:rPr>
        <w:t>SPRINT PLANNING</w:t>
      </w:r>
      <w:r w:rsidRPr="00C42B13">
        <w:rPr>
          <w:rStyle w:val="normaltextrun"/>
          <w:color w:val="000000"/>
        </w:rPr>
        <w:t xml:space="preserve"> - wydarzenie to jest rozpoczęciem Sprintu i służy określeniu jego celu oraz zaplanowaniu pracy na okres jego trwania.</w:t>
      </w:r>
      <w:r w:rsidRPr="00C42B13">
        <w:rPr>
          <w:rStyle w:val="eop"/>
          <w:color w:val="000000"/>
        </w:rPr>
        <w:t> </w:t>
      </w:r>
    </w:p>
    <w:p w14:paraId="06A4CA55" w14:textId="52E617B7" w:rsidR="007565B2" w:rsidRPr="00C42B13" w:rsidRDefault="007565B2" w:rsidP="00C42B13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42B13">
        <w:rPr>
          <w:rStyle w:val="normaltextrun"/>
          <w:b/>
          <w:bCs/>
          <w:color w:val="000000"/>
        </w:rPr>
        <w:t>DAILY SCRUM</w:t>
      </w:r>
      <w:r w:rsidRPr="00C42B13">
        <w:rPr>
          <w:rStyle w:val="normaltextrun"/>
          <w:color w:val="000000"/>
        </w:rPr>
        <w:t xml:space="preserve"> – to wydarzenie służy sprawdzeniu postępów w realizacji celu Sprintu poprzez codzienne, bardzo krótkie spotkania zespołu projektowego. Efektem takiego spotkania powinien być plan na nadchodzący dzień pracy. Wydarzenie to ma również na celu poprawienie komunikacji w zespole, wspomaganie podejmowania decyzji oraz eliminację konieczność organizowania większej liczby spotkań. </w:t>
      </w:r>
      <w:r w:rsidRPr="00C42B13">
        <w:rPr>
          <w:rStyle w:val="eop"/>
          <w:color w:val="000000"/>
        </w:rPr>
        <w:t> </w:t>
      </w:r>
    </w:p>
    <w:p w14:paraId="590D088C" w14:textId="77777777" w:rsidR="00FA3856" w:rsidRPr="00FA3856" w:rsidRDefault="007565B2" w:rsidP="00C42B13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C42B13">
        <w:rPr>
          <w:rStyle w:val="normaltextrun"/>
          <w:b/>
          <w:bCs/>
          <w:color w:val="000000"/>
        </w:rPr>
        <w:lastRenderedPageBreak/>
        <w:t>SPRINT REVIEW</w:t>
      </w:r>
      <w:r w:rsidRPr="00C42B13">
        <w:rPr>
          <w:rStyle w:val="normaltextrun"/>
          <w:color w:val="000000"/>
        </w:rPr>
        <w:t xml:space="preserve"> – celem tego wydarzenia jest inspekcja efektów pracy w Sprincie na jego koniec. Zespół razem z interesariuszami omawiają dostarczony przyrost produktu, zmiany w otoczeniu oraz mogą wprowadzać modyfikacje.</w:t>
      </w:r>
    </w:p>
    <w:p w14:paraId="4E6EB666" w14:textId="6DE61F17" w:rsidR="007565B2" w:rsidRPr="00FA3856" w:rsidRDefault="007565B2" w:rsidP="00FA3856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FA3856">
        <w:rPr>
          <w:rStyle w:val="normaltextrun"/>
          <w:b/>
          <w:bCs/>
          <w:color w:val="000000"/>
        </w:rPr>
        <w:t>SPRINT RETROSPECTIVE</w:t>
      </w:r>
      <w:r w:rsidRPr="00FA3856">
        <w:rPr>
          <w:rStyle w:val="normaltextrun"/>
          <w:color w:val="000000"/>
        </w:rPr>
        <w:t xml:space="preserve"> – wydarzenie to skupia się na podniesieniu jakości i</w:t>
      </w:r>
      <w:r w:rsidR="00CF36B0">
        <w:rPr>
          <w:rStyle w:val="normaltextrun"/>
          <w:color w:val="000000"/>
        </w:rPr>
        <w:t> </w:t>
      </w:r>
      <w:r w:rsidRPr="00FA3856">
        <w:rPr>
          <w:rStyle w:val="normaltextrun"/>
          <w:color w:val="000000"/>
        </w:rPr>
        <w:t>efektywności pracy zespołu. Omawiane są podejścia do wykonywanych zadań, interakcje, procesy, narzędzia, Definicje Ukończenia oraz problemy i ich rozwiązania. Poruszane są również kwestie pozytywne pracy w danym Sprincie. Wydarzenie także wspomaga wprowadzanie zmian dotyczących wniosków w nim sformułowanych oraz zamyka Sprint. </w:t>
      </w:r>
      <w:r w:rsidRPr="00FA3856">
        <w:rPr>
          <w:rStyle w:val="eop"/>
          <w:color w:val="000000"/>
        </w:rPr>
        <w:t> </w:t>
      </w:r>
    </w:p>
    <w:p w14:paraId="545ED332" w14:textId="77777777" w:rsidR="00165079" w:rsidRPr="00C42B13" w:rsidRDefault="00165079" w:rsidP="00165079">
      <w:pPr>
        <w:pStyle w:val="paragraph"/>
        <w:spacing w:before="0" w:beforeAutospacing="0" w:after="0" w:afterAutospacing="0"/>
        <w:jc w:val="both"/>
        <w:textAlignment w:val="baseline"/>
      </w:pPr>
    </w:p>
    <w:p w14:paraId="26568992" w14:textId="03FB4213" w:rsidR="00165079" w:rsidRPr="00165079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spellingerror"/>
          <w:color w:val="000000"/>
        </w:rPr>
        <w:t> </w:t>
      </w:r>
      <w:r w:rsidRPr="00C42B13">
        <w:rPr>
          <w:rStyle w:val="normaltextrun"/>
          <w:color w:val="000000"/>
        </w:rPr>
        <w:t xml:space="preserve">Artefakty </w:t>
      </w:r>
      <w:r w:rsidRPr="00C42B13">
        <w:rPr>
          <w:rStyle w:val="spellingerror"/>
          <w:color w:val="000000"/>
        </w:rPr>
        <w:t>Scruma</w:t>
      </w:r>
      <w:r w:rsidRPr="00C42B13">
        <w:rPr>
          <w:rStyle w:val="normaltextrun"/>
          <w:color w:val="000000"/>
        </w:rPr>
        <w:t>, które odzwierciedlają pracę lub wartość: </w:t>
      </w:r>
      <w:r w:rsidRPr="00C42B13">
        <w:rPr>
          <w:rStyle w:val="eop"/>
          <w:color w:val="000000"/>
        </w:rPr>
        <w:t> </w:t>
      </w:r>
    </w:p>
    <w:p w14:paraId="6B323CC9" w14:textId="2064C8DC" w:rsidR="007565B2" w:rsidRPr="00FA3856" w:rsidRDefault="007565B2" w:rsidP="00FA385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FA3856">
        <w:rPr>
          <w:rStyle w:val="normaltextrun"/>
          <w:b/>
          <w:bCs/>
          <w:color w:val="000000"/>
        </w:rPr>
        <w:t>PRODUCT BACKLOG</w:t>
      </w:r>
      <w:r w:rsidRPr="00FA3856">
        <w:rPr>
          <w:rStyle w:val="normaltextrun"/>
          <w:color w:val="000000"/>
        </w:rPr>
        <w:t xml:space="preserve"> – jest jedynym źródłem pracy podejmowanej przez zespół projektowy, które w formie uporządkowanej listy definiuje to, co jest konieczne do ulepszenia produktu. Z </w:t>
      </w:r>
      <w:r w:rsidRPr="00FA3856">
        <w:rPr>
          <w:rStyle w:val="spellingerror"/>
          <w:color w:val="000000"/>
        </w:rPr>
        <w:t>backlogu</w:t>
      </w:r>
      <w:r w:rsidRPr="00FA3856">
        <w:rPr>
          <w:rStyle w:val="normaltextrun"/>
          <w:color w:val="000000"/>
        </w:rPr>
        <w:t xml:space="preserve"> wybierane są elementy, które w trakcie Sprintu mogą zostać zrealizowane. Product </w:t>
      </w:r>
      <w:r w:rsidRPr="00FA3856">
        <w:rPr>
          <w:rStyle w:val="spellingerror"/>
          <w:color w:val="000000"/>
        </w:rPr>
        <w:t>backlog</w:t>
      </w:r>
      <w:r w:rsidRPr="00FA3856">
        <w:rPr>
          <w:rStyle w:val="normaltextrun"/>
          <w:color w:val="000000"/>
        </w:rPr>
        <w:t xml:space="preserve"> powinien realizować Cel Produktu.</w:t>
      </w:r>
      <w:r w:rsidRPr="00FA3856">
        <w:rPr>
          <w:rStyle w:val="eop"/>
          <w:color w:val="000000"/>
        </w:rPr>
        <w:t> </w:t>
      </w:r>
    </w:p>
    <w:p w14:paraId="0152CFBA" w14:textId="4E5D85E6" w:rsidR="007565B2" w:rsidRPr="00FA3856" w:rsidRDefault="007565B2" w:rsidP="00FA3856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FA3856">
        <w:rPr>
          <w:rStyle w:val="normaltextrun"/>
          <w:b/>
          <w:bCs/>
          <w:color w:val="000000"/>
        </w:rPr>
        <w:t>SPRINT BACKLOG</w:t>
      </w:r>
      <w:r w:rsidRPr="00FA3856">
        <w:rPr>
          <w:rStyle w:val="normaltextrun"/>
          <w:color w:val="000000"/>
        </w:rPr>
        <w:t xml:space="preserve"> – składa się z Celu Sprintu, elementów Product </w:t>
      </w:r>
      <w:r w:rsidRPr="00FA3856">
        <w:rPr>
          <w:rStyle w:val="spellingerror"/>
          <w:color w:val="000000"/>
        </w:rPr>
        <w:t>Backlogu</w:t>
      </w:r>
      <w:r w:rsidRPr="00FA3856">
        <w:rPr>
          <w:rStyle w:val="normaltextrun"/>
          <w:color w:val="000000"/>
        </w:rPr>
        <w:t xml:space="preserve"> wybranych do realizacji w danym Sprincie oraz wykonalny plan dostarczenia </w:t>
      </w:r>
      <w:r w:rsidRPr="00FA3856">
        <w:rPr>
          <w:rStyle w:val="spellingerror"/>
          <w:color w:val="000000"/>
        </w:rPr>
        <w:t>Incrementu</w:t>
      </w:r>
      <w:r w:rsidRPr="00FA3856">
        <w:rPr>
          <w:rStyle w:val="normaltextrun"/>
          <w:color w:val="000000"/>
        </w:rPr>
        <w:t xml:space="preserve">. Sprint </w:t>
      </w:r>
      <w:r w:rsidRPr="00FA3856">
        <w:rPr>
          <w:rStyle w:val="spellingerror"/>
          <w:color w:val="000000"/>
        </w:rPr>
        <w:t>Backlog</w:t>
      </w:r>
      <w:r w:rsidRPr="00FA3856">
        <w:rPr>
          <w:rStyle w:val="normaltextrun"/>
          <w:color w:val="000000"/>
        </w:rPr>
        <w:t xml:space="preserve"> może być aktualizowany przez cały czas trwania Sprintu. Musi być zrozumiały oraz szczegółowy, aby na jego podstawie możliwe było sprawdzenie postępów pracy.</w:t>
      </w:r>
      <w:r w:rsidRPr="00FA3856">
        <w:rPr>
          <w:rStyle w:val="eop"/>
          <w:color w:val="000000"/>
        </w:rPr>
        <w:t> </w:t>
      </w:r>
    </w:p>
    <w:p w14:paraId="1D2D83C2" w14:textId="6E175B2C" w:rsidR="007565B2" w:rsidRPr="00165079" w:rsidRDefault="007565B2" w:rsidP="00165079">
      <w:pPr>
        <w:pStyle w:val="paragraph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FA3856">
        <w:rPr>
          <w:rStyle w:val="normaltextrun"/>
          <w:b/>
          <w:bCs/>
          <w:color w:val="000000"/>
        </w:rPr>
        <w:t>INCREMENT (przyrost)</w:t>
      </w:r>
      <w:r w:rsidRPr="00FA3856">
        <w:rPr>
          <w:rStyle w:val="normaltextrun"/>
          <w:color w:val="000000"/>
        </w:rPr>
        <w:t xml:space="preserve"> – zbliża zespół do osiągnięcia Celu Sprintu. </w:t>
      </w:r>
      <w:r w:rsidRPr="00FA3856">
        <w:rPr>
          <w:rStyle w:val="spellingerror"/>
          <w:color w:val="000000"/>
        </w:rPr>
        <w:t>Increment</w:t>
      </w:r>
      <w:r w:rsidRPr="00FA3856">
        <w:rPr>
          <w:rStyle w:val="normaltextrun"/>
          <w:color w:val="000000"/>
        </w:rPr>
        <w:t xml:space="preserve"> musi być użyteczny, aby dostarczyć wartość. W Sprincie dostarczonych może być wiele </w:t>
      </w:r>
      <w:r w:rsidRPr="00FA3856">
        <w:rPr>
          <w:rStyle w:val="spellingerror"/>
          <w:color w:val="000000"/>
        </w:rPr>
        <w:t>Incrementów</w:t>
      </w:r>
      <w:r w:rsidRPr="00FA3856">
        <w:rPr>
          <w:rStyle w:val="normaltextrun"/>
          <w:color w:val="000000"/>
        </w:rPr>
        <w:t xml:space="preserve">, które są do siebie dopasowane, a każdy kolejny rozbudowuje wcześniejsze. Aby praca została uznana za część </w:t>
      </w:r>
      <w:r w:rsidRPr="00FA3856">
        <w:rPr>
          <w:rStyle w:val="spellingerror"/>
          <w:color w:val="000000"/>
        </w:rPr>
        <w:t>Incrementu</w:t>
      </w:r>
      <w:r w:rsidRPr="00FA3856">
        <w:rPr>
          <w:rStyle w:val="normaltextrun"/>
          <w:color w:val="000000"/>
        </w:rPr>
        <w:t xml:space="preserve"> musi być zgodna z</w:t>
      </w:r>
      <w:r w:rsidR="00CF36B0">
        <w:rPr>
          <w:rStyle w:val="normaltextrun"/>
          <w:color w:val="000000"/>
        </w:rPr>
        <w:t> </w:t>
      </w:r>
      <w:r w:rsidRPr="00FA3856">
        <w:rPr>
          <w:rStyle w:val="normaltextrun"/>
          <w:color w:val="000000"/>
        </w:rPr>
        <w:t>Definicją Ukończenia.</w:t>
      </w:r>
      <w:r w:rsidRPr="00FA3856">
        <w:rPr>
          <w:rStyle w:val="eop"/>
          <w:color w:val="000000"/>
        </w:rPr>
        <w:t> </w:t>
      </w:r>
    </w:p>
    <w:p w14:paraId="52818C48" w14:textId="77777777" w:rsidR="00165079" w:rsidRPr="00C42B13" w:rsidRDefault="00165079" w:rsidP="007565B2">
      <w:pPr>
        <w:pStyle w:val="paragraph"/>
        <w:spacing w:before="0" w:beforeAutospacing="0" w:after="0" w:afterAutospacing="0"/>
        <w:ind w:left="360"/>
        <w:jc w:val="both"/>
        <w:textAlignment w:val="baseline"/>
      </w:pPr>
    </w:p>
    <w:p w14:paraId="14545E43" w14:textId="5180F16A" w:rsidR="00FA3856" w:rsidRPr="00165079" w:rsidRDefault="007565B2" w:rsidP="007565B2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</w:rPr>
      </w:pPr>
      <w:r w:rsidRPr="00C42B13">
        <w:rPr>
          <w:rStyle w:val="normaltextrun"/>
          <w:color w:val="000000"/>
        </w:rPr>
        <w:t xml:space="preserve">W pracy w metodyce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 występują określone role wraz z zakresem odpowiedzialności:</w:t>
      </w:r>
      <w:r w:rsidRPr="00C42B13">
        <w:rPr>
          <w:rStyle w:val="eop"/>
          <w:color w:val="000000"/>
        </w:rPr>
        <w:t> </w:t>
      </w:r>
    </w:p>
    <w:p w14:paraId="6E6D5306" w14:textId="276931C6" w:rsidR="007565B2" w:rsidRPr="00FA3856" w:rsidRDefault="007565B2" w:rsidP="00FA3856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C42B13">
        <w:rPr>
          <w:rStyle w:val="normaltextrun"/>
          <w:b/>
          <w:bCs/>
          <w:color w:val="000000"/>
        </w:rPr>
        <w:t>SCRUM MASTER</w:t>
      </w:r>
      <w:r w:rsidRPr="00C42B13">
        <w:rPr>
          <w:rStyle w:val="normaltextrun"/>
          <w:color w:val="000000"/>
        </w:rPr>
        <w:t xml:space="preserve"> – osoba odpowiedzialna za organizację pracy zespołu zgodnie z</w:t>
      </w:r>
      <w:r w:rsidR="00CF36B0">
        <w:rPr>
          <w:rStyle w:val="normaltextrun"/>
          <w:color w:val="000000"/>
        </w:rPr>
        <w:t> </w:t>
      </w:r>
      <w:r w:rsidRPr="00C42B13">
        <w:rPr>
          <w:rStyle w:val="normaltextrun"/>
          <w:color w:val="000000"/>
        </w:rPr>
        <w:t xml:space="preserve">metodyką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.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 Master pomaga zespołowi wytwarzać najbardziej wartościowy przyrost produktu, zgodny z </w:t>
      </w:r>
      <w:r w:rsidRPr="00C42B13">
        <w:rPr>
          <w:rStyle w:val="spellingerror"/>
          <w:color w:val="000000"/>
        </w:rPr>
        <w:t>definition</w:t>
      </w:r>
      <w:r w:rsidRPr="00C42B13">
        <w:rPr>
          <w:rStyle w:val="normaltextrun"/>
          <w:color w:val="000000"/>
        </w:rPr>
        <w:t xml:space="preserve"> of </w:t>
      </w:r>
      <w:r w:rsidRPr="00C42B13">
        <w:rPr>
          <w:rStyle w:val="spellingerror"/>
          <w:color w:val="000000"/>
        </w:rPr>
        <w:t>done</w:t>
      </w:r>
      <w:r w:rsidRPr="00C42B13">
        <w:rPr>
          <w:rStyle w:val="normaltextrun"/>
          <w:color w:val="000000"/>
        </w:rPr>
        <w:t>. Usuwa przeszkody utrudniające pracę zespołu. Jest odpowiedzialny za organizację i przeprowadzenie wydarzeń występujących w metodyce.</w:t>
      </w:r>
      <w:r w:rsidRPr="00C42B13">
        <w:rPr>
          <w:rStyle w:val="eop"/>
          <w:color w:val="000000"/>
        </w:rPr>
        <w:t> </w:t>
      </w:r>
    </w:p>
    <w:p w14:paraId="7316F374" w14:textId="252F2B81" w:rsidR="007565B2" w:rsidRPr="00FA3856" w:rsidRDefault="007565B2" w:rsidP="00FA3856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eop"/>
        </w:rPr>
      </w:pPr>
      <w:r w:rsidRPr="00FA3856">
        <w:rPr>
          <w:rStyle w:val="normaltextrun"/>
          <w:b/>
          <w:bCs/>
          <w:color w:val="000000"/>
        </w:rPr>
        <w:t xml:space="preserve">PRODUCT OWNER </w:t>
      </w:r>
      <w:r w:rsidRPr="00FA3856">
        <w:rPr>
          <w:rStyle w:val="normaltextrun"/>
          <w:color w:val="000000"/>
        </w:rPr>
        <w:t xml:space="preserve">– osoba odpowiedzialna za maksymalizowanie wartości produktu dostarczanego przez zespół. Jednym z jej zadań jest skuteczne zarządzanie </w:t>
      </w:r>
      <w:r w:rsidRPr="00FA3856">
        <w:rPr>
          <w:rStyle w:val="spellingerror"/>
          <w:color w:val="000000"/>
        </w:rPr>
        <w:t>backlogiem</w:t>
      </w:r>
      <w:r w:rsidRPr="00FA3856">
        <w:rPr>
          <w:rStyle w:val="normaltextrun"/>
          <w:color w:val="000000"/>
        </w:rPr>
        <w:t xml:space="preserve"> produktu.</w:t>
      </w:r>
      <w:r w:rsidRPr="00FA3856">
        <w:rPr>
          <w:rStyle w:val="eop"/>
          <w:color w:val="000000"/>
        </w:rPr>
        <w:t> </w:t>
      </w:r>
    </w:p>
    <w:p w14:paraId="5286A718" w14:textId="77777777" w:rsidR="007565B2" w:rsidRPr="00C42B13" w:rsidRDefault="007565B2" w:rsidP="00FA3856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</w:pPr>
      <w:r w:rsidRPr="00FA3856">
        <w:rPr>
          <w:rStyle w:val="normaltextrun"/>
          <w:b/>
          <w:bCs/>
          <w:color w:val="000000"/>
        </w:rPr>
        <w:t>DEVELOPER</w:t>
      </w:r>
      <w:r w:rsidRPr="00FA3856">
        <w:rPr>
          <w:rStyle w:val="normaltextrun"/>
          <w:color w:val="000000"/>
        </w:rPr>
        <w:t xml:space="preserve"> – osoba odpowiedzialna za wytworzenie przyrostu produktu</w:t>
      </w:r>
      <w:r w:rsidRPr="00FA3856">
        <w:rPr>
          <w:rStyle w:val="eop"/>
          <w:color w:val="000000"/>
        </w:rPr>
        <w:t> </w:t>
      </w:r>
    </w:p>
    <w:p w14:paraId="12C52A99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eop"/>
          <w:color w:val="000000"/>
        </w:rPr>
        <w:t> </w:t>
      </w:r>
    </w:p>
    <w:p w14:paraId="30FFF21F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normaltextrun"/>
          <w:color w:val="000000"/>
        </w:rPr>
        <w:t xml:space="preserve">Metodyka </w:t>
      </w:r>
      <w:r w:rsidRPr="00C42B13">
        <w:rPr>
          <w:rStyle w:val="spellingerror"/>
          <w:color w:val="000000"/>
        </w:rPr>
        <w:t>Scrum</w:t>
      </w:r>
      <w:r w:rsidRPr="00C42B13">
        <w:rPr>
          <w:rStyle w:val="normaltextrun"/>
          <w:color w:val="000000"/>
        </w:rPr>
        <w:t xml:space="preserve"> w projekcie wdrożenia zastosowana zostanie zgodnie z Przewodnikiem po </w:t>
      </w:r>
      <w:r w:rsidRPr="00C42B13">
        <w:rPr>
          <w:rStyle w:val="spellingerror"/>
          <w:color w:val="000000"/>
        </w:rPr>
        <w:t>Scrumie</w:t>
      </w:r>
      <w:r w:rsidRPr="00C42B13">
        <w:rPr>
          <w:rStyle w:val="normaltextrun"/>
          <w:color w:val="000000"/>
        </w:rPr>
        <w:t xml:space="preserve"> (</w:t>
      </w:r>
      <w:r w:rsidRPr="00C42B13">
        <w:rPr>
          <w:rStyle w:val="normaltextrun"/>
          <w:i/>
          <w:iCs/>
          <w:color w:val="000000"/>
        </w:rPr>
        <w:t>„</w:t>
      </w:r>
      <w:r w:rsidRPr="00C42B13">
        <w:rPr>
          <w:rStyle w:val="spellingerror"/>
          <w:i/>
          <w:iCs/>
          <w:color w:val="000000"/>
        </w:rPr>
        <w:t>Scrum</w:t>
      </w:r>
      <w:r w:rsidRPr="00C42B13">
        <w:rPr>
          <w:rStyle w:val="normaltextrun"/>
          <w:i/>
          <w:iCs/>
          <w:color w:val="000000"/>
        </w:rPr>
        <w:t xml:space="preserve"> Guide 2020” </w:t>
      </w:r>
      <w:r w:rsidRPr="00C42B13">
        <w:rPr>
          <w:rStyle w:val="spellingerror"/>
          <w:i/>
          <w:iCs/>
          <w:color w:val="000000"/>
        </w:rPr>
        <w:t>Ken</w:t>
      </w:r>
      <w:r w:rsidRPr="00C42B13">
        <w:rPr>
          <w:rStyle w:val="normaltextrun"/>
          <w:i/>
          <w:iCs/>
          <w:color w:val="000000"/>
        </w:rPr>
        <w:t xml:space="preserve"> </w:t>
      </w:r>
      <w:r w:rsidRPr="00C42B13">
        <w:rPr>
          <w:rStyle w:val="spellingerror"/>
          <w:i/>
          <w:iCs/>
          <w:color w:val="000000"/>
        </w:rPr>
        <w:t>Schwaber</w:t>
      </w:r>
      <w:r w:rsidRPr="00C42B13">
        <w:rPr>
          <w:rStyle w:val="normaltextrun"/>
          <w:i/>
          <w:iCs/>
          <w:color w:val="000000"/>
        </w:rPr>
        <w:t>, Jeff Sutherland</w:t>
      </w:r>
      <w:r w:rsidRPr="00C42B13">
        <w:rPr>
          <w:rStyle w:val="normaltextrun"/>
          <w:color w:val="000000"/>
        </w:rPr>
        <w:t>).</w:t>
      </w:r>
      <w:r w:rsidRPr="00C42B13">
        <w:rPr>
          <w:rStyle w:val="eop"/>
          <w:color w:val="000000"/>
        </w:rPr>
        <w:t> </w:t>
      </w:r>
    </w:p>
    <w:p w14:paraId="65F84E20" w14:textId="77777777" w:rsidR="007565B2" w:rsidRPr="00C42B13" w:rsidRDefault="007565B2" w:rsidP="007565B2">
      <w:pPr>
        <w:pStyle w:val="paragraph"/>
        <w:spacing w:before="0" w:beforeAutospacing="0" w:after="0" w:afterAutospacing="0"/>
        <w:jc w:val="both"/>
        <w:textAlignment w:val="baseline"/>
      </w:pPr>
      <w:r w:rsidRPr="00C42B13">
        <w:rPr>
          <w:rStyle w:val="eop"/>
        </w:rPr>
        <w:t> </w:t>
      </w:r>
    </w:p>
    <w:p w14:paraId="08583369" w14:textId="01DA0AAE" w:rsidR="007565B2" w:rsidRPr="00C42B13" w:rsidRDefault="007565B2" w:rsidP="007565B2">
      <w:pPr>
        <w:pStyle w:val="paragraph"/>
        <w:spacing w:before="0" w:beforeAutospacing="0" w:after="0" w:afterAutospacing="0"/>
        <w:ind w:left="360"/>
        <w:jc w:val="both"/>
        <w:textAlignment w:val="baseline"/>
        <w:rPr>
          <w:rFonts w:ascii="Segoe UI" w:hAnsi="Segoe UI" w:cs="Segoe UI"/>
        </w:rPr>
      </w:pPr>
    </w:p>
    <w:p w14:paraId="7D27C5CD" w14:textId="77777777" w:rsidR="00A80395" w:rsidRPr="00C42B13" w:rsidRDefault="00A80395">
      <w:pPr>
        <w:rPr>
          <w:sz w:val="24"/>
          <w:szCs w:val="24"/>
        </w:rPr>
      </w:pPr>
    </w:p>
    <w:sectPr w:rsidR="00A80395" w:rsidRPr="00C42B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B6B31"/>
    <w:multiLevelType w:val="multilevel"/>
    <w:tmpl w:val="FA88D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34734D"/>
    <w:multiLevelType w:val="multilevel"/>
    <w:tmpl w:val="2B245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3D0864"/>
    <w:multiLevelType w:val="multilevel"/>
    <w:tmpl w:val="25487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DDD3293"/>
    <w:multiLevelType w:val="hybridMultilevel"/>
    <w:tmpl w:val="DB3068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A4461"/>
    <w:multiLevelType w:val="multilevel"/>
    <w:tmpl w:val="F4A27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DA2347C"/>
    <w:multiLevelType w:val="multilevel"/>
    <w:tmpl w:val="600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39D2037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B194065"/>
    <w:multiLevelType w:val="multilevel"/>
    <w:tmpl w:val="3D567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6294B5B"/>
    <w:multiLevelType w:val="multilevel"/>
    <w:tmpl w:val="4B58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79266AC"/>
    <w:multiLevelType w:val="multilevel"/>
    <w:tmpl w:val="3C029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867535A"/>
    <w:multiLevelType w:val="multilevel"/>
    <w:tmpl w:val="DB480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96B4E45"/>
    <w:multiLevelType w:val="multilevel"/>
    <w:tmpl w:val="FFE0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B13DD2"/>
    <w:multiLevelType w:val="multilevel"/>
    <w:tmpl w:val="EA347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F7F0E66"/>
    <w:multiLevelType w:val="multilevel"/>
    <w:tmpl w:val="FDB6E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50378533">
    <w:abstractNumId w:val="4"/>
  </w:num>
  <w:num w:numId="2" w16cid:durableId="2131820673">
    <w:abstractNumId w:val="13"/>
  </w:num>
  <w:num w:numId="3" w16cid:durableId="352463345">
    <w:abstractNumId w:val="0"/>
  </w:num>
  <w:num w:numId="4" w16cid:durableId="441538126">
    <w:abstractNumId w:val="2"/>
  </w:num>
  <w:num w:numId="5" w16cid:durableId="872695002">
    <w:abstractNumId w:val="1"/>
  </w:num>
  <w:num w:numId="6" w16cid:durableId="1117724936">
    <w:abstractNumId w:val="10"/>
  </w:num>
  <w:num w:numId="7" w16cid:durableId="2022586976">
    <w:abstractNumId w:val="8"/>
  </w:num>
  <w:num w:numId="8" w16cid:durableId="879710838">
    <w:abstractNumId w:val="12"/>
  </w:num>
  <w:num w:numId="9" w16cid:durableId="456922022">
    <w:abstractNumId w:val="11"/>
  </w:num>
  <w:num w:numId="10" w16cid:durableId="1933006206">
    <w:abstractNumId w:val="9"/>
  </w:num>
  <w:num w:numId="11" w16cid:durableId="109905023">
    <w:abstractNumId w:val="5"/>
  </w:num>
  <w:num w:numId="12" w16cid:durableId="521548960">
    <w:abstractNumId w:val="7"/>
  </w:num>
  <w:num w:numId="13" w16cid:durableId="1096361023">
    <w:abstractNumId w:val="3"/>
  </w:num>
  <w:num w:numId="14" w16cid:durableId="5624483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6F8"/>
    <w:rsid w:val="00165079"/>
    <w:rsid w:val="00251951"/>
    <w:rsid w:val="007565B2"/>
    <w:rsid w:val="007656F8"/>
    <w:rsid w:val="009D17A8"/>
    <w:rsid w:val="00A80395"/>
    <w:rsid w:val="00BA19EE"/>
    <w:rsid w:val="00C42B13"/>
    <w:rsid w:val="00CF36B0"/>
    <w:rsid w:val="00D83416"/>
    <w:rsid w:val="00FA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12CB9"/>
  <w15:chartTrackingRefBased/>
  <w15:docId w15:val="{8D503B8D-D399-4DC6-BE77-561AC727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765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7656F8"/>
  </w:style>
  <w:style w:type="character" w:customStyle="1" w:styleId="eop">
    <w:name w:val="eop"/>
    <w:basedOn w:val="Domylnaczcionkaakapitu"/>
    <w:rsid w:val="007656F8"/>
  </w:style>
  <w:style w:type="character" w:customStyle="1" w:styleId="scxw251644283">
    <w:name w:val="scxw251644283"/>
    <w:basedOn w:val="Domylnaczcionkaakapitu"/>
    <w:rsid w:val="007656F8"/>
  </w:style>
  <w:style w:type="character" w:customStyle="1" w:styleId="spellingerror">
    <w:name w:val="spellingerror"/>
    <w:basedOn w:val="Domylnaczcionkaakapitu"/>
    <w:rsid w:val="007656F8"/>
  </w:style>
  <w:style w:type="character" w:customStyle="1" w:styleId="scxw166137748">
    <w:name w:val="scxw166137748"/>
    <w:basedOn w:val="Domylnaczcionkaakapitu"/>
    <w:rsid w:val="007656F8"/>
  </w:style>
  <w:style w:type="character" w:customStyle="1" w:styleId="scxw214041482">
    <w:name w:val="scxw214041482"/>
    <w:basedOn w:val="Domylnaczcionkaakapitu"/>
    <w:rsid w:val="00756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91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24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6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71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4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3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7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8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0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33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7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0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8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1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4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22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0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0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5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2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6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6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3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39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60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0B4D5E-1A56-485A-830B-0DB22610A57E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64B7716B-27C4-42C6-96EB-0A5DB05C6F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A226E-A430-4CE2-B498-A9C552B8EA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743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Guliński</dc:creator>
  <cp:keywords/>
  <dc:description/>
  <cp:lastModifiedBy>Weronika Zaręba</cp:lastModifiedBy>
  <cp:revision>7</cp:revision>
  <dcterms:created xsi:type="dcterms:W3CDTF">2022-06-27T20:40:00Z</dcterms:created>
  <dcterms:modified xsi:type="dcterms:W3CDTF">2022-07-05T12:01:00Z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