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0BBEC8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 xml:space="preserve">dostawa i montaż mebli biurowych do pokoju 017 w pawilonie B2 </w:t>
      </w:r>
      <w:proofErr w:type="spellStart"/>
      <w:r w:rsidRPr="001714D9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Pr="001714D9">
        <w:rPr>
          <w:rFonts w:ascii="Arial" w:eastAsia="Calibri" w:hAnsi="Arial" w:cs="Arial"/>
          <w:b/>
          <w:bCs/>
          <w:sz w:val="21"/>
          <w:szCs w:val="21"/>
        </w:rPr>
        <w:t xml:space="preserve"> - KC-zp.272-226/22</w:t>
      </w:r>
      <w:r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3D61D75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2022-05-12T07:38:00Z</dcterms:created>
  <dcterms:modified xsi:type="dcterms:W3CDTF">2022-05-12T07:44:00Z</dcterms:modified>
</cp:coreProperties>
</file>