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F5342FE" w14:textId="3ED7863B" w:rsidR="006A5DF1" w:rsidRDefault="00F40CEC" w:rsidP="006A5DF1">
      <w:pPr>
        <w:spacing w:after="240"/>
        <w:jc w:val="right"/>
        <w:rPr>
          <w:sz w:val="22"/>
          <w:szCs w:val="22"/>
        </w:rPr>
      </w:pPr>
      <w:r w:rsidRPr="00F40CEC">
        <w:rPr>
          <w:sz w:val="22"/>
          <w:szCs w:val="22"/>
        </w:rPr>
        <w:t>Kraków</w:t>
      </w:r>
      <w:r w:rsidR="006A5DF1" w:rsidRPr="00D91931">
        <w:rPr>
          <w:sz w:val="22"/>
          <w:szCs w:val="22"/>
        </w:rPr>
        <w:t xml:space="preserve"> dnia: </w:t>
      </w:r>
      <w:r w:rsidRPr="00F40CEC">
        <w:rPr>
          <w:sz w:val="22"/>
          <w:szCs w:val="22"/>
        </w:rPr>
        <w:t>2021-11-</w:t>
      </w:r>
      <w:r w:rsidR="00771655">
        <w:rPr>
          <w:sz w:val="22"/>
          <w:szCs w:val="22"/>
        </w:rPr>
        <w:t>23</w:t>
      </w:r>
    </w:p>
    <w:p w14:paraId="572BD7D0" w14:textId="77777777" w:rsidR="00F40CEC" w:rsidRPr="00F40CEC" w:rsidRDefault="00F40CEC" w:rsidP="006A5DF1">
      <w:pPr>
        <w:rPr>
          <w:b/>
          <w:bCs/>
          <w:sz w:val="22"/>
          <w:szCs w:val="22"/>
        </w:rPr>
      </w:pPr>
      <w:bookmarkStart w:id="0" w:name="_GoBack"/>
      <w:bookmarkEnd w:id="0"/>
      <w:r w:rsidRPr="00F40CEC">
        <w:rPr>
          <w:b/>
          <w:bCs/>
          <w:sz w:val="22"/>
          <w:szCs w:val="22"/>
        </w:rPr>
        <w:t>Szpital Miejski Specjalistyczny</w:t>
      </w:r>
    </w:p>
    <w:p w14:paraId="48032A4B" w14:textId="77777777" w:rsidR="00F40CEC" w:rsidRPr="00F40CEC" w:rsidRDefault="00F40CEC" w:rsidP="006A5DF1">
      <w:pPr>
        <w:rPr>
          <w:b/>
          <w:bCs/>
          <w:sz w:val="22"/>
          <w:szCs w:val="22"/>
        </w:rPr>
      </w:pPr>
      <w:r w:rsidRPr="00F40CEC">
        <w:rPr>
          <w:b/>
          <w:bCs/>
          <w:sz w:val="22"/>
          <w:szCs w:val="22"/>
        </w:rPr>
        <w:t>im. Gabriela Narutowicza w Krakowie</w:t>
      </w:r>
    </w:p>
    <w:p w14:paraId="3B5CA250" w14:textId="77777777" w:rsidR="006A5DF1" w:rsidRPr="00BD5546" w:rsidRDefault="00F40CEC" w:rsidP="006A5DF1">
      <w:pPr>
        <w:rPr>
          <w:sz w:val="22"/>
          <w:szCs w:val="22"/>
        </w:rPr>
      </w:pPr>
      <w:r w:rsidRPr="00F40CEC">
        <w:rPr>
          <w:sz w:val="22"/>
          <w:szCs w:val="22"/>
        </w:rPr>
        <w:t>ul. Prądnicka</w:t>
      </w:r>
      <w:r w:rsidR="006A5DF1" w:rsidRPr="00BD5546">
        <w:rPr>
          <w:sz w:val="22"/>
          <w:szCs w:val="22"/>
        </w:rPr>
        <w:t xml:space="preserve"> </w:t>
      </w:r>
      <w:r w:rsidRPr="00F40CEC">
        <w:rPr>
          <w:sz w:val="22"/>
          <w:szCs w:val="22"/>
        </w:rPr>
        <w:t>35-37</w:t>
      </w:r>
    </w:p>
    <w:p w14:paraId="6BCBB060" w14:textId="77777777" w:rsidR="006A5DF1" w:rsidRPr="00BD5546" w:rsidRDefault="00F40CEC" w:rsidP="006A5DF1">
      <w:pPr>
        <w:rPr>
          <w:sz w:val="22"/>
          <w:szCs w:val="22"/>
        </w:rPr>
      </w:pPr>
      <w:r w:rsidRPr="00F40CEC">
        <w:rPr>
          <w:sz w:val="22"/>
          <w:szCs w:val="22"/>
        </w:rPr>
        <w:t>31-202</w:t>
      </w:r>
      <w:r w:rsidR="006A5DF1" w:rsidRPr="00BD5546">
        <w:rPr>
          <w:sz w:val="22"/>
          <w:szCs w:val="22"/>
        </w:rPr>
        <w:t xml:space="preserve"> </w:t>
      </w:r>
      <w:r w:rsidRPr="00F40CEC">
        <w:rPr>
          <w:sz w:val="22"/>
          <w:szCs w:val="22"/>
        </w:rPr>
        <w:t>Kraków</w:t>
      </w:r>
    </w:p>
    <w:p w14:paraId="1EADD691" w14:textId="77777777" w:rsidR="006A5DF1" w:rsidRPr="00D91931" w:rsidRDefault="006A5DF1" w:rsidP="006A5DF1">
      <w:pPr>
        <w:pStyle w:val="Nagwek"/>
        <w:tabs>
          <w:tab w:val="clear" w:pos="4536"/>
          <w:tab w:val="clear" w:pos="9072"/>
        </w:tabs>
        <w:rPr>
          <w:sz w:val="22"/>
          <w:szCs w:val="22"/>
        </w:rPr>
      </w:pPr>
    </w:p>
    <w:p w14:paraId="0E0D40FC" w14:textId="77777777" w:rsidR="006A5DF1" w:rsidRPr="00D91931" w:rsidRDefault="006A5DF1" w:rsidP="006A5DF1">
      <w:pPr>
        <w:pStyle w:val="Nagwek"/>
        <w:tabs>
          <w:tab w:val="clear" w:pos="4536"/>
          <w:tab w:val="clear" w:pos="9072"/>
        </w:tabs>
        <w:rPr>
          <w:sz w:val="22"/>
          <w:szCs w:val="22"/>
        </w:rPr>
      </w:pPr>
    </w:p>
    <w:p w14:paraId="2D82C1E3" w14:textId="41DDBCC5" w:rsidR="006A5DF1" w:rsidRPr="00D91931" w:rsidRDefault="006A5DF1" w:rsidP="006A5DF1">
      <w:pPr>
        <w:pStyle w:val="Nagwek"/>
        <w:tabs>
          <w:tab w:val="clear" w:pos="4536"/>
        </w:tabs>
        <w:rPr>
          <w:sz w:val="22"/>
          <w:szCs w:val="22"/>
        </w:rPr>
      </w:pPr>
      <w:r w:rsidRPr="00BD5546">
        <w:rPr>
          <w:sz w:val="22"/>
          <w:szCs w:val="22"/>
        </w:rPr>
        <w:t>Pismo:</w:t>
      </w:r>
      <w:r w:rsidRPr="00D91931">
        <w:rPr>
          <w:b/>
          <w:bCs/>
          <w:sz w:val="22"/>
          <w:szCs w:val="22"/>
        </w:rPr>
        <w:t xml:space="preserve"> </w:t>
      </w:r>
      <w:r w:rsidR="000F7308">
        <w:rPr>
          <w:bCs/>
          <w:sz w:val="22"/>
          <w:szCs w:val="22"/>
        </w:rPr>
        <w:t>ZP/49/2021</w:t>
      </w:r>
      <w:r w:rsidRPr="00D91931">
        <w:rPr>
          <w:sz w:val="22"/>
          <w:szCs w:val="22"/>
        </w:rPr>
        <w:tab/>
        <w:t xml:space="preserve"> </w:t>
      </w:r>
    </w:p>
    <w:p w14:paraId="0C55001A" w14:textId="77777777" w:rsidR="006A5DF1" w:rsidRPr="00D91931" w:rsidRDefault="006A5DF1" w:rsidP="006A5DF1">
      <w:pPr>
        <w:pStyle w:val="Nagwek"/>
        <w:tabs>
          <w:tab w:val="clear" w:pos="4536"/>
          <w:tab w:val="clear" w:pos="9072"/>
        </w:tabs>
        <w:rPr>
          <w:sz w:val="22"/>
          <w:szCs w:val="22"/>
        </w:rPr>
      </w:pPr>
    </w:p>
    <w:p w14:paraId="33F1A8BB" w14:textId="77777777" w:rsidR="006A5DF1" w:rsidRPr="00D91931" w:rsidRDefault="006A5DF1" w:rsidP="006A5DF1">
      <w:pPr>
        <w:tabs>
          <w:tab w:val="left" w:pos="708"/>
          <w:tab w:val="center" w:pos="4536"/>
          <w:tab w:val="right" w:pos="9072"/>
        </w:tabs>
        <w:spacing w:after="20"/>
        <w:ind w:left="5245"/>
        <w:rPr>
          <w:b/>
          <w:sz w:val="22"/>
          <w:szCs w:val="22"/>
        </w:rPr>
      </w:pPr>
      <w:r w:rsidRPr="00D91931">
        <w:rPr>
          <w:b/>
          <w:sz w:val="22"/>
          <w:szCs w:val="22"/>
        </w:rPr>
        <w:t>WYKONAWCY</w:t>
      </w:r>
    </w:p>
    <w:p w14:paraId="58E2EC1E" w14:textId="77777777" w:rsidR="006A5DF1" w:rsidRPr="00D91931" w:rsidRDefault="006A5DF1" w:rsidP="006A5DF1">
      <w:pPr>
        <w:tabs>
          <w:tab w:val="left" w:pos="708"/>
          <w:tab w:val="center" w:pos="4536"/>
          <w:tab w:val="right" w:pos="9072"/>
        </w:tabs>
        <w:spacing w:after="20"/>
        <w:ind w:left="5245"/>
        <w:rPr>
          <w:sz w:val="22"/>
          <w:szCs w:val="22"/>
        </w:rPr>
      </w:pPr>
      <w:r w:rsidRPr="00D91931">
        <w:rPr>
          <w:sz w:val="22"/>
          <w:szCs w:val="22"/>
        </w:rPr>
        <w:t>ubiegający się o zamówienie publiczne</w:t>
      </w:r>
    </w:p>
    <w:p w14:paraId="1489211B" w14:textId="77777777" w:rsidR="006D4AB3" w:rsidRPr="006A5DF1" w:rsidRDefault="006D4AB3">
      <w:pPr>
        <w:pStyle w:val="Nagwek"/>
        <w:tabs>
          <w:tab w:val="clear" w:pos="4536"/>
        </w:tabs>
        <w:rPr>
          <w:sz w:val="22"/>
          <w:szCs w:val="22"/>
        </w:rPr>
      </w:pPr>
    </w:p>
    <w:p w14:paraId="6BC7B2FE" w14:textId="77777777" w:rsidR="006D4AB3" w:rsidRPr="006A5DF1" w:rsidRDefault="006D4AB3">
      <w:pPr>
        <w:pStyle w:val="Nagwek"/>
        <w:tabs>
          <w:tab w:val="clear" w:pos="4536"/>
          <w:tab w:val="clear" w:pos="9072"/>
        </w:tabs>
        <w:rPr>
          <w:sz w:val="22"/>
          <w:szCs w:val="22"/>
        </w:rPr>
      </w:pPr>
    </w:p>
    <w:p w14:paraId="672A9E3A" w14:textId="77777777" w:rsidR="006D4AB3" w:rsidRPr="006A5DF1" w:rsidRDefault="006D4AB3">
      <w:pPr>
        <w:pStyle w:val="Nagwek"/>
        <w:tabs>
          <w:tab w:val="clear" w:pos="4536"/>
          <w:tab w:val="clear" w:pos="9072"/>
        </w:tabs>
        <w:rPr>
          <w:sz w:val="22"/>
          <w:szCs w:val="22"/>
        </w:rPr>
      </w:pPr>
    </w:p>
    <w:p w14:paraId="6904FCE5" w14:textId="1B2AFDAC" w:rsidR="00632C3C" w:rsidRPr="006A5DF1" w:rsidRDefault="00E21B49" w:rsidP="0029606A">
      <w:pPr>
        <w:pStyle w:val="Nagwek1"/>
        <w:spacing w:after="480" w:line="276" w:lineRule="auto"/>
        <w:jc w:val="center"/>
        <w:rPr>
          <w:rFonts w:ascii="Times New Roman" w:hAnsi="Times New Roman"/>
          <w:szCs w:val="28"/>
        </w:rPr>
      </w:pPr>
      <w:r w:rsidRPr="006A5DF1">
        <w:rPr>
          <w:rFonts w:ascii="Times New Roman" w:hAnsi="Times New Roman"/>
          <w:szCs w:val="28"/>
        </w:rPr>
        <w:t>WYJAŚNIENI</w:t>
      </w:r>
      <w:r w:rsidR="00520165" w:rsidRPr="006A5DF1">
        <w:rPr>
          <w:rFonts w:ascii="Times New Roman" w:hAnsi="Times New Roman"/>
          <w:szCs w:val="28"/>
        </w:rPr>
        <w:t>A</w:t>
      </w:r>
      <w:r w:rsidR="00632C3C" w:rsidRPr="006A5DF1">
        <w:rPr>
          <w:rFonts w:ascii="Times New Roman" w:hAnsi="Times New Roman"/>
          <w:szCs w:val="28"/>
        </w:rPr>
        <w:t xml:space="preserve"> TREŚCI</w:t>
      </w:r>
      <w:r w:rsidR="0029606A">
        <w:rPr>
          <w:rFonts w:ascii="Times New Roman" w:hAnsi="Times New Roman"/>
          <w:szCs w:val="28"/>
        </w:rPr>
        <w:t xml:space="preserve"> SWZ</w:t>
      </w:r>
      <w:r w:rsidR="00771655">
        <w:rPr>
          <w:rFonts w:ascii="Times New Roman" w:hAnsi="Times New Roman"/>
          <w:szCs w:val="28"/>
        </w:rPr>
        <w:t xml:space="preserve"> </w:t>
      </w:r>
      <w:r w:rsidR="000F7308">
        <w:rPr>
          <w:rFonts w:ascii="Times New Roman" w:hAnsi="Times New Roman"/>
          <w:szCs w:val="28"/>
        </w:rPr>
        <w:t>-</w:t>
      </w:r>
      <w:r w:rsidR="00771655">
        <w:rPr>
          <w:rFonts w:ascii="Times New Roman" w:hAnsi="Times New Roman"/>
          <w:szCs w:val="28"/>
        </w:rPr>
        <w:t xml:space="preserve"> </w:t>
      </w:r>
      <w:r w:rsidR="000F7308">
        <w:rPr>
          <w:rFonts w:ascii="Times New Roman" w:hAnsi="Times New Roman"/>
          <w:szCs w:val="28"/>
        </w:rPr>
        <w:t>4</w:t>
      </w:r>
    </w:p>
    <w:p w14:paraId="7F66D79F" w14:textId="77777777" w:rsidR="006D4AB3" w:rsidRPr="006A5DF1" w:rsidRDefault="00632C3C" w:rsidP="00520165">
      <w:pPr>
        <w:spacing w:after="360" w:line="276" w:lineRule="auto"/>
        <w:jc w:val="both"/>
        <w:rPr>
          <w:sz w:val="22"/>
          <w:szCs w:val="22"/>
        </w:rPr>
      </w:pPr>
      <w:r w:rsidRPr="006A5DF1">
        <w:rPr>
          <w:sz w:val="22"/>
          <w:szCs w:val="22"/>
        </w:rPr>
        <w:t xml:space="preserve">Dotyczy: </w:t>
      </w:r>
      <w:r w:rsidR="006A5DF1">
        <w:rPr>
          <w:sz w:val="22"/>
          <w:szCs w:val="22"/>
        </w:rPr>
        <w:t>p</w:t>
      </w:r>
      <w:r w:rsidRPr="006A5DF1">
        <w:rPr>
          <w:sz w:val="22"/>
          <w:szCs w:val="22"/>
        </w:rPr>
        <w:t>ostępowani</w:t>
      </w:r>
      <w:r w:rsidR="006A5DF1">
        <w:rPr>
          <w:sz w:val="22"/>
          <w:szCs w:val="22"/>
        </w:rPr>
        <w:t>a</w:t>
      </w:r>
      <w:r w:rsidRPr="006A5DF1">
        <w:rPr>
          <w:sz w:val="22"/>
          <w:szCs w:val="22"/>
        </w:rPr>
        <w:t xml:space="preserve"> o udzielenie zamówienia publicznego, prowadzone</w:t>
      </w:r>
      <w:r w:rsidR="006A5DF1">
        <w:rPr>
          <w:sz w:val="22"/>
          <w:szCs w:val="22"/>
        </w:rPr>
        <w:t>go</w:t>
      </w:r>
      <w:r w:rsidRPr="006A5DF1">
        <w:rPr>
          <w:sz w:val="22"/>
          <w:szCs w:val="22"/>
        </w:rPr>
        <w:t xml:space="preserve"> w trybie </w:t>
      </w:r>
      <w:r w:rsidR="00F40CEC" w:rsidRPr="00F40CEC">
        <w:rPr>
          <w:sz w:val="22"/>
          <w:szCs w:val="22"/>
        </w:rPr>
        <w:t>przetarg nieograniczony</w:t>
      </w:r>
      <w:r w:rsidRPr="006A5DF1">
        <w:rPr>
          <w:b/>
          <w:sz w:val="22"/>
          <w:szCs w:val="22"/>
        </w:rPr>
        <w:t xml:space="preserve"> </w:t>
      </w:r>
      <w:r w:rsidRPr="006A5DF1">
        <w:rPr>
          <w:bCs/>
          <w:sz w:val="22"/>
          <w:szCs w:val="22"/>
        </w:rPr>
        <w:t>na</w:t>
      </w:r>
      <w:r w:rsidRPr="006A5DF1">
        <w:rPr>
          <w:b/>
          <w:sz w:val="22"/>
          <w:szCs w:val="22"/>
        </w:rPr>
        <w:t xml:space="preserve"> </w:t>
      </w:r>
      <w:r w:rsidR="00E72428" w:rsidRPr="006A5DF1">
        <w:rPr>
          <w:bCs/>
          <w:sz w:val="22"/>
          <w:szCs w:val="22"/>
        </w:rPr>
        <w:t>”</w:t>
      </w:r>
      <w:r w:rsidR="00F40CEC" w:rsidRPr="00F40CEC">
        <w:rPr>
          <w:b/>
          <w:bCs/>
          <w:sz w:val="22"/>
          <w:szCs w:val="22"/>
        </w:rPr>
        <w:t>Zakup i dostawa wyrobów medycznych II</w:t>
      </w:r>
      <w:r w:rsidR="00E72428" w:rsidRPr="006A5DF1">
        <w:rPr>
          <w:bCs/>
          <w:sz w:val="22"/>
          <w:szCs w:val="22"/>
        </w:rPr>
        <w:t>”</w:t>
      </w:r>
      <w:r w:rsidRPr="006A5DF1">
        <w:rPr>
          <w:b/>
          <w:sz w:val="22"/>
          <w:szCs w:val="22"/>
        </w:rPr>
        <w:t xml:space="preserve"> </w:t>
      </w:r>
      <w:r w:rsidRPr="006A5DF1">
        <w:rPr>
          <w:bCs/>
          <w:sz w:val="22"/>
          <w:szCs w:val="22"/>
        </w:rPr>
        <w:t>– znak sprawy</w:t>
      </w:r>
      <w:r w:rsidRPr="006A5DF1">
        <w:rPr>
          <w:b/>
          <w:sz w:val="22"/>
          <w:szCs w:val="22"/>
        </w:rPr>
        <w:t xml:space="preserve"> </w:t>
      </w:r>
      <w:r w:rsidR="00F40CEC" w:rsidRPr="00F40CEC">
        <w:rPr>
          <w:b/>
          <w:sz w:val="22"/>
          <w:szCs w:val="22"/>
        </w:rPr>
        <w:t>ZP/49/2021</w:t>
      </w:r>
      <w:r w:rsidRPr="006A5DF1">
        <w:rPr>
          <w:b/>
          <w:sz w:val="22"/>
          <w:szCs w:val="22"/>
        </w:rPr>
        <w:t>.</w:t>
      </w:r>
    </w:p>
    <w:p w14:paraId="687436D4" w14:textId="2A77D29C" w:rsidR="0012774F" w:rsidRPr="006A5DF1" w:rsidRDefault="00520165" w:rsidP="00D8461B">
      <w:pPr>
        <w:spacing w:after="240" w:line="276" w:lineRule="auto"/>
        <w:jc w:val="both"/>
        <w:rPr>
          <w:sz w:val="22"/>
          <w:szCs w:val="22"/>
        </w:rPr>
      </w:pPr>
      <w:r w:rsidRPr="006A5DF1">
        <w:rPr>
          <w:sz w:val="22"/>
          <w:szCs w:val="22"/>
        </w:rPr>
        <w:t>Zamawiający</w:t>
      </w:r>
      <w:r w:rsidR="000F7308">
        <w:rPr>
          <w:sz w:val="22"/>
          <w:szCs w:val="22"/>
        </w:rPr>
        <w:t xml:space="preserve"> </w:t>
      </w:r>
      <w:r w:rsidRPr="006A5DF1">
        <w:rPr>
          <w:sz w:val="22"/>
          <w:szCs w:val="22"/>
        </w:rPr>
        <w:t xml:space="preserve">działając na podstawie art. </w:t>
      </w:r>
      <w:r w:rsidR="0029606A">
        <w:rPr>
          <w:sz w:val="22"/>
          <w:szCs w:val="22"/>
        </w:rPr>
        <w:t>1</w:t>
      </w:r>
      <w:r w:rsidRPr="006A5DF1">
        <w:rPr>
          <w:sz w:val="22"/>
          <w:szCs w:val="22"/>
        </w:rPr>
        <w:t>3</w:t>
      </w:r>
      <w:r w:rsidR="0029606A">
        <w:rPr>
          <w:sz w:val="22"/>
          <w:szCs w:val="22"/>
        </w:rPr>
        <w:t>5</w:t>
      </w:r>
      <w:r w:rsidRPr="006A5DF1">
        <w:rPr>
          <w:sz w:val="22"/>
          <w:szCs w:val="22"/>
        </w:rPr>
        <w:t xml:space="preserve"> ust</w:t>
      </w:r>
      <w:r w:rsidR="00D9049C">
        <w:rPr>
          <w:sz w:val="22"/>
          <w:szCs w:val="22"/>
        </w:rPr>
        <w:t xml:space="preserve">. </w:t>
      </w:r>
      <w:r w:rsidR="0029606A">
        <w:rPr>
          <w:sz w:val="22"/>
          <w:szCs w:val="22"/>
        </w:rPr>
        <w:t>6</w:t>
      </w:r>
      <w:r w:rsidRPr="006A5DF1">
        <w:rPr>
          <w:sz w:val="22"/>
          <w:szCs w:val="22"/>
        </w:rPr>
        <w:t xml:space="preserve"> ustawy z dnia </w:t>
      </w:r>
      <w:r w:rsidR="0029606A">
        <w:rPr>
          <w:sz w:val="22"/>
          <w:szCs w:val="22"/>
        </w:rPr>
        <w:t>11</w:t>
      </w:r>
      <w:r w:rsidRPr="006A5DF1">
        <w:rPr>
          <w:sz w:val="22"/>
          <w:szCs w:val="22"/>
        </w:rPr>
        <w:t xml:space="preserve"> </w:t>
      </w:r>
      <w:r w:rsidR="0029606A">
        <w:rPr>
          <w:sz w:val="22"/>
          <w:szCs w:val="22"/>
        </w:rPr>
        <w:t xml:space="preserve">września </w:t>
      </w:r>
      <w:r w:rsidRPr="006A5DF1">
        <w:rPr>
          <w:sz w:val="22"/>
          <w:szCs w:val="22"/>
        </w:rPr>
        <w:t>20</w:t>
      </w:r>
      <w:r w:rsidR="0029606A">
        <w:rPr>
          <w:sz w:val="22"/>
          <w:szCs w:val="22"/>
        </w:rPr>
        <w:t>19</w:t>
      </w:r>
      <w:r w:rsidRPr="006A5DF1">
        <w:rPr>
          <w:sz w:val="22"/>
          <w:szCs w:val="22"/>
        </w:rPr>
        <w:t xml:space="preserve"> r</w:t>
      </w:r>
      <w:r w:rsidR="0029606A">
        <w:rPr>
          <w:sz w:val="22"/>
          <w:szCs w:val="22"/>
        </w:rPr>
        <w:t>.</w:t>
      </w:r>
      <w:r w:rsidRPr="006A5DF1">
        <w:rPr>
          <w:sz w:val="22"/>
          <w:szCs w:val="22"/>
        </w:rPr>
        <w:t xml:space="preserve"> Prawo </w:t>
      </w:r>
      <w:r w:rsidR="0029606A">
        <w:rPr>
          <w:sz w:val="22"/>
          <w:szCs w:val="22"/>
        </w:rPr>
        <w:t>z</w:t>
      </w:r>
      <w:r w:rsidRPr="006A5DF1">
        <w:rPr>
          <w:sz w:val="22"/>
          <w:szCs w:val="22"/>
        </w:rPr>
        <w:t xml:space="preserve">amówień </w:t>
      </w:r>
      <w:r w:rsidR="0029606A">
        <w:rPr>
          <w:sz w:val="22"/>
          <w:szCs w:val="22"/>
        </w:rPr>
        <w:t>p</w:t>
      </w:r>
      <w:r w:rsidRPr="006A5DF1">
        <w:rPr>
          <w:sz w:val="22"/>
          <w:szCs w:val="22"/>
        </w:rPr>
        <w:t xml:space="preserve">ublicznych </w:t>
      </w:r>
      <w:r w:rsidR="00F40CEC" w:rsidRPr="00F40CEC">
        <w:rPr>
          <w:sz w:val="22"/>
          <w:szCs w:val="22"/>
        </w:rPr>
        <w:t>(</w:t>
      </w:r>
      <w:proofErr w:type="spellStart"/>
      <w:r w:rsidR="00F40CEC" w:rsidRPr="00F40CEC">
        <w:rPr>
          <w:sz w:val="22"/>
          <w:szCs w:val="22"/>
        </w:rPr>
        <w:t>t.j</w:t>
      </w:r>
      <w:proofErr w:type="spellEnd"/>
      <w:r w:rsidR="00F40CEC" w:rsidRPr="00F40CEC">
        <w:rPr>
          <w:sz w:val="22"/>
          <w:szCs w:val="22"/>
        </w:rPr>
        <w:t>. Dz.U. z 2021r. poz. 1129)</w:t>
      </w:r>
      <w:r w:rsidR="00BE7BFD" w:rsidRPr="006A5DF1">
        <w:rPr>
          <w:sz w:val="22"/>
          <w:szCs w:val="22"/>
        </w:rPr>
        <w:t xml:space="preserve">, </w:t>
      </w:r>
      <w:r w:rsidR="00D9049C">
        <w:rPr>
          <w:sz w:val="22"/>
          <w:szCs w:val="22"/>
        </w:rPr>
        <w:t>udostępnia</w:t>
      </w:r>
      <w:r w:rsidR="00BE7BFD" w:rsidRPr="006A5DF1">
        <w:rPr>
          <w:sz w:val="22"/>
          <w:szCs w:val="22"/>
        </w:rPr>
        <w:t xml:space="preserve"> poniżej treść zapytań do S</w:t>
      </w:r>
      <w:r w:rsidR="0012774F" w:rsidRPr="006A5DF1">
        <w:rPr>
          <w:sz w:val="22"/>
          <w:szCs w:val="22"/>
        </w:rPr>
        <w:t>pecyfikacji Warunków Zamówienia (</w:t>
      </w:r>
      <w:r w:rsidR="0012774F" w:rsidRPr="006A5DF1">
        <w:rPr>
          <w:sz w:val="22"/>
          <w:szCs w:val="22"/>
          <w:lang w:eastAsia="ar-SA"/>
        </w:rPr>
        <w:t>zwanej dalej</w:t>
      </w:r>
      <w:r w:rsidR="0012774F" w:rsidRPr="006A5DF1">
        <w:rPr>
          <w:b/>
          <w:sz w:val="22"/>
          <w:szCs w:val="22"/>
          <w:lang w:eastAsia="ar-SA"/>
        </w:rPr>
        <w:t xml:space="preserve"> </w:t>
      </w:r>
      <w:r w:rsidR="0012774F" w:rsidRPr="006A5DF1">
        <w:rPr>
          <w:bCs/>
          <w:sz w:val="22"/>
          <w:szCs w:val="22"/>
          <w:lang w:eastAsia="ar-SA"/>
        </w:rPr>
        <w:t>”SWZ”)</w:t>
      </w:r>
      <w:r w:rsidR="00D9049C">
        <w:rPr>
          <w:bCs/>
          <w:sz w:val="22"/>
          <w:szCs w:val="22"/>
          <w:lang w:eastAsia="ar-SA"/>
        </w:rPr>
        <w:t xml:space="preserve"> </w:t>
      </w:r>
      <w:r w:rsidR="00D9049C" w:rsidRPr="006A5DF1">
        <w:rPr>
          <w:sz w:val="22"/>
          <w:szCs w:val="22"/>
        </w:rPr>
        <w:t>wraz z wyjaśnieniami</w:t>
      </w:r>
      <w:r w:rsidR="0012774F" w:rsidRPr="006A5DF1">
        <w:rPr>
          <w:bCs/>
          <w:sz w:val="22"/>
          <w:szCs w:val="22"/>
          <w:lang w:eastAsia="ar-SA"/>
        </w:rPr>
        <w:t>:</w:t>
      </w:r>
    </w:p>
    <w:tbl>
      <w:tblPr>
        <w:tblW w:w="9356" w:type="dxa"/>
        <w:tblInd w:w="-34" w:type="dxa"/>
        <w:tblLook w:val="04A0" w:firstRow="1" w:lastRow="0" w:firstColumn="1" w:lastColumn="0" w:noHBand="0" w:noVBand="1"/>
      </w:tblPr>
      <w:tblGrid>
        <w:gridCol w:w="9356"/>
      </w:tblGrid>
      <w:tr w:rsidR="00F40CEC" w:rsidRPr="006A5DF1" w14:paraId="32C9DAAB" w14:textId="77777777" w:rsidTr="00613501">
        <w:tc>
          <w:tcPr>
            <w:tcW w:w="9356" w:type="dxa"/>
            <w:shd w:val="clear" w:color="auto" w:fill="auto"/>
          </w:tcPr>
          <w:p w14:paraId="4D6853A2" w14:textId="77777777" w:rsidR="00F40CEC" w:rsidRPr="006A5DF1" w:rsidRDefault="00F40CEC" w:rsidP="00613501">
            <w:pPr>
              <w:spacing w:before="60" w:after="60"/>
              <w:ind w:left="30" w:right="-72"/>
              <w:rPr>
                <w:b/>
                <w:bCs/>
                <w:sz w:val="22"/>
                <w:szCs w:val="22"/>
              </w:rPr>
            </w:pPr>
            <w:r w:rsidRPr="006A5DF1">
              <w:rPr>
                <w:b/>
                <w:bCs/>
                <w:sz w:val="22"/>
                <w:szCs w:val="22"/>
              </w:rPr>
              <w:t xml:space="preserve">Pytanie nr </w:t>
            </w:r>
            <w:r w:rsidRPr="00F40CEC">
              <w:rPr>
                <w:b/>
                <w:bCs/>
                <w:sz w:val="22"/>
                <w:szCs w:val="22"/>
              </w:rPr>
              <w:t>4</w:t>
            </w:r>
          </w:p>
          <w:p w14:paraId="069F7E85" w14:textId="77777777" w:rsidR="000F7308" w:rsidRDefault="00F40CEC" w:rsidP="00613501">
            <w:pPr>
              <w:spacing w:after="120"/>
              <w:ind w:left="30" w:right="-72"/>
              <w:jc w:val="both"/>
              <w:rPr>
                <w:sz w:val="22"/>
                <w:szCs w:val="22"/>
              </w:rPr>
            </w:pPr>
            <w:r w:rsidRPr="00F40CEC">
              <w:rPr>
                <w:sz w:val="22"/>
                <w:szCs w:val="22"/>
              </w:rPr>
              <w:t xml:space="preserve"> Pytanie 1</w:t>
            </w:r>
          </w:p>
          <w:p w14:paraId="57CD1431" w14:textId="565518D0" w:rsidR="000F7308" w:rsidRDefault="00F40CEC" w:rsidP="00613501">
            <w:pPr>
              <w:spacing w:after="120"/>
              <w:ind w:left="30" w:right="-72"/>
              <w:jc w:val="both"/>
              <w:rPr>
                <w:sz w:val="22"/>
                <w:szCs w:val="22"/>
              </w:rPr>
            </w:pPr>
            <w:r w:rsidRPr="00F40CEC">
              <w:rPr>
                <w:sz w:val="22"/>
                <w:szCs w:val="22"/>
              </w:rPr>
              <w:t xml:space="preserve">W związku z tym, że jedna z firm ostatnim czasem posługuje się pismem dotyczącym oficjalnego kanału dostaw pragnę przestrzec Zamawiającego przed próbą manipulacji. Firma ta nie podaje żadnego sprecyzowanego artykułu ani paragrafu z rozporządzenia 2017/746 dlatego, że takowy nie istnieje. Ostatnio bardzo często w pytaniach do Zamawiających pojawiają się puste treści bez konkretów, mające celowo wprowadzić Zamawiającego w błąd już na etapie przed oceną ofert, ograniczyć konkurencję i zmanipulować Zamawiającego na tyle aby uwierzył, że zgodzenie się na zadane pytanie, jest zgodne z prawem, a wykonawcy przynieść korzyści. Definicje rozporządzenia 2017/746; Punkt 27 i punkt 28 określają rolę dystrybutora (de facto w wolnym tłumaczeniu jest nim każdy sprzedawca) i tak np. Lab </w:t>
            </w:r>
            <w:proofErr w:type="spellStart"/>
            <w:r w:rsidRPr="00F40CEC">
              <w:rPr>
                <w:sz w:val="22"/>
                <w:szCs w:val="22"/>
              </w:rPr>
              <w:t>Path</w:t>
            </w:r>
            <w:proofErr w:type="spellEnd"/>
            <w:r w:rsidRPr="00F40CEC">
              <w:rPr>
                <w:sz w:val="22"/>
                <w:szCs w:val="22"/>
              </w:rPr>
              <w:t xml:space="preserve"> </w:t>
            </w:r>
            <w:proofErr w:type="spellStart"/>
            <w:r w:rsidRPr="00F40CEC">
              <w:rPr>
                <w:sz w:val="22"/>
                <w:szCs w:val="22"/>
              </w:rPr>
              <w:t>Experts</w:t>
            </w:r>
            <w:proofErr w:type="spellEnd"/>
            <w:r w:rsidRPr="00F40CEC">
              <w:rPr>
                <w:sz w:val="22"/>
                <w:szCs w:val="22"/>
              </w:rPr>
              <w:t xml:space="preserve"> będąc dystrybutorem może kupić dosłownie każdy produkt na terenie Unii Europejskiej od każdego innego podmiotu gospodarczego, niezależnie czy jest nim producent, upoważniony przedstawiciel producenta inny dystrybutor czy odbiorca. Gwarantuje to przede wszystkim art. 55 wspomnianego rozporządzenia, gdzie Producent lub Upoważniony Przedstawiciel otrzymuje stosowne świadectwo traktujące o tym, „że dany wyrób, noszący oznakowanie CE zgodnie z niniejszym rozporządzeniem, może znajdować się w obrocie w Unii”. Nie ma wzmianki o tym, że może go sprzedawać tylko jedna firma w kraju, nie ma tym bardziej wzmianki o kwestiach legalnej monopolizacji. Co więcej nie ma żadnej wzmianki, że upoważniony przedstawiciel może sprzedawać produkt do jednego tylko dystrybutora na kraj. Obowiązki samego dystrybutora (sprzedawcy) określa artykuł 14 rozporządzenia. Dystrybutor nie musi, a nawet nie powinien być jeden. W przypadku, gdy firma taka jak pytający twierdzi inaczej mamy do czynienia z praktyką monopolistyczną. Twierdząca odpowiedź na pytanie o autoryzację upoważnionego przedstawiciela może nieść za sobą poważne skutki prawne, a wykonawca zadając tego rodzaju pytanie podlega art 15 ust 2 Ustawy o Zwalczaniu Nieuczciwej Konkurencji. Utrzymywanie, że działania reklamacyjne czy związane z incydentami medycznymi mogą być zgłaszane do producenta czy autoryzowanego przedstawiciela jedynie przez dystrybutora współpracującego bezpośrednio z nimi jest ABSOLUTNĄ imaginacją pytającego. Zgłoszenia może dokonać każdy dystrybutor, a zgodnie z rozporządzeniem jest nim każdy, kto kupi od </w:t>
            </w:r>
            <w:r w:rsidRPr="00F40CEC">
              <w:rPr>
                <w:sz w:val="22"/>
                <w:szCs w:val="22"/>
              </w:rPr>
              <w:lastRenderedPageBreak/>
              <w:t xml:space="preserve">innego podmiotu gospodarczego dany produkt i wprowadza go na rynek. Oczywiście podlega to odpowiedniemu zgłoszeniu jak w przypadku każdego wyrobu medycznego. Nie przyjęcie takiego zgłoszenia przez producenta lub upoważnionego przedstawiciela jest naruszeniem rozporządzenia 2017/746 oraz nadaje poważne przesłanki do twierdzenia, że narusza ustawę o ochronie konkurencji i konsumentów, w szczególności Dział II, Rozdz. 1, Art. 6, Pkt 1. Podobnie jest z dystrybutorem, który powinien być profesjonalistą, używa ogólników tak aby wymóc na Zamawiającym ograniczenie konkurencyjności. Artykuł 22 rozporządzenia 2017/746 mówi o niczym innym jak o wymogu współpracy dystrybutora z producentem czy upoważnionym przedstawicielem w obowiązkach jakie dystrybutor ma zgodnie z regulacją. Punkt 1 wręcz wyklucza jakąkolwiek autoryzację w informowaniu producenta czy upoważnionego przedstawiciela o reklamacjach lub zdarzeniach niepożądanych. Nie istnieje w rozporządzeniu definicja AUTORYZOWANEGO DYSTRYBUTORA jak to sobie zadający pytanie wymyślił. Co więcej </w:t>
            </w:r>
            <w:proofErr w:type="spellStart"/>
            <w:r w:rsidRPr="00F40CEC">
              <w:rPr>
                <w:sz w:val="22"/>
                <w:szCs w:val="22"/>
              </w:rPr>
              <w:t>tzw</w:t>
            </w:r>
            <w:proofErr w:type="spellEnd"/>
            <w:r w:rsidRPr="00F40CEC">
              <w:rPr>
                <w:sz w:val="22"/>
                <w:szCs w:val="22"/>
              </w:rPr>
              <w:t xml:space="preserve"> ŁAŃCUCH DOSTAW nie jest w żaden sposób określany w rozporządzeniu 2017/746 ani Ustawie o Wyrobach Medycznych. Idąc dalej nawet przy wykładni funkcjonalnej tych aktów nie można stwierdzić, że wyrób medyczny może być wprowadzony do obrotu na terenie UE jedynie w ramach jednej jedynej ścieżki dostaw. Jeśli wewnętrzne umowy Producenta z upoważnionym przedstawicielem i dalej z jednym dystrybutorem ograniczają dostęp do produktu dla innych podmiotów gospodarczych mamy znów do czynienia z poważnym przestępstwem w ramach par. 15 UZNK. Należy tu podkreślić że jeden z wykonawców bez żadnych konsekwencji stosuje takie praktyki, co określił sam w odwołaniu do KIO z dnia 26.09.2021 roku: „Nie upoważniliśmy żadnej firmy handlowej do dalszej dystrybucji wyrobów Feather a tym bardziej w postępowaniach przetargowych.” - pomijam fakt, że firma ta nie ma żadnego prawa do wydawania takich upoważnień. Kończąc pragnę zapytać Zamawiającego, czy umożliwi konkurencję wszystkim uczestnikom poprzez traktowanie prawa jako nadrzędnego nad zapisami postępowania oraz nie popieranie nielegalnej monopolizacji poprzez zgodę na wymóg dostarczania autoryzacji dystrybutorskiej? </w:t>
            </w:r>
          </w:p>
          <w:p w14:paraId="19A5C340" w14:textId="5B52638F" w:rsidR="000F7308" w:rsidRDefault="000F7308" w:rsidP="00613501">
            <w:pPr>
              <w:spacing w:after="120"/>
              <w:ind w:left="30" w:right="-72"/>
              <w:jc w:val="both"/>
              <w:rPr>
                <w:b/>
                <w:bCs/>
                <w:sz w:val="22"/>
                <w:szCs w:val="22"/>
              </w:rPr>
            </w:pPr>
            <w:r w:rsidRPr="000F7308">
              <w:rPr>
                <w:b/>
                <w:bCs/>
                <w:sz w:val="22"/>
                <w:szCs w:val="22"/>
              </w:rPr>
              <w:t>Odpowiedź:</w:t>
            </w:r>
            <w:r w:rsidR="00E35ED8">
              <w:rPr>
                <w:b/>
                <w:bCs/>
                <w:sz w:val="22"/>
                <w:szCs w:val="22"/>
              </w:rPr>
              <w:t xml:space="preserve"> Pytanie nie dotyczy wyjaśnień treści SWZ.</w:t>
            </w:r>
          </w:p>
          <w:p w14:paraId="02C24802" w14:textId="77777777" w:rsidR="00771655" w:rsidRDefault="00771655" w:rsidP="00613501">
            <w:pPr>
              <w:spacing w:after="120"/>
              <w:ind w:left="30" w:right="-72"/>
              <w:jc w:val="both"/>
              <w:rPr>
                <w:sz w:val="22"/>
                <w:szCs w:val="22"/>
              </w:rPr>
            </w:pPr>
          </w:p>
          <w:p w14:paraId="3516BFEA" w14:textId="77777777" w:rsidR="000F7308" w:rsidRDefault="00F40CEC" w:rsidP="00613501">
            <w:pPr>
              <w:spacing w:after="120"/>
              <w:ind w:left="30" w:right="-72"/>
              <w:jc w:val="both"/>
              <w:rPr>
                <w:sz w:val="22"/>
                <w:szCs w:val="22"/>
              </w:rPr>
            </w:pPr>
            <w:r w:rsidRPr="00F40CEC">
              <w:rPr>
                <w:sz w:val="22"/>
                <w:szCs w:val="22"/>
              </w:rPr>
              <w:t>Pytanie 2.</w:t>
            </w:r>
          </w:p>
          <w:p w14:paraId="365D47EB" w14:textId="718C794F" w:rsidR="00F40CEC" w:rsidRPr="006A5DF1" w:rsidRDefault="00F40CEC" w:rsidP="00613501">
            <w:pPr>
              <w:spacing w:after="120"/>
              <w:ind w:left="30" w:right="-72"/>
              <w:jc w:val="both"/>
              <w:rPr>
                <w:sz w:val="22"/>
                <w:szCs w:val="22"/>
              </w:rPr>
            </w:pPr>
            <w:r w:rsidRPr="00F40CEC">
              <w:rPr>
                <w:sz w:val="22"/>
                <w:szCs w:val="22"/>
              </w:rPr>
              <w:t xml:space="preserve"> W związku z tym, że dystrybutor marki Feather będzie prawdopodobnie usiłować wmusić Zamawiającemu wymóg posiadania odpowiednich otworów, czy nazw na każdym ostrzu </w:t>
            </w:r>
            <w:proofErr w:type="spellStart"/>
            <w:r w:rsidRPr="00F40CEC">
              <w:rPr>
                <w:sz w:val="22"/>
                <w:szCs w:val="22"/>
              </w:rPr>
              <w:t>itp</w:t>
            </w:r>
            <w:proofErr w:type="spellEnd"/>
            <w:r w:rsidRPr="00F40CEC">
              <w:rPr>
                <w:sz w:val="22"/>
                <w:szCs w:val="22"/>
              </w:rPr>
              <w:t>: „Przedmiotu zamówienia nie można opisywać w sposób, który mógłby utrudniać uczciwą konkurencję, w szczególności przez wskazanie znaków towarowych, patentów lub pochodzenia, źródła lub szczególnego procesu, który charakteryzuje produkty lub usługi dostarczane przez konkretnego wykonawcę, jeżeli mogłoby to doprowadzić do uprzywilejowania lub wyeliminowania niektórych wykonawców lub produktów” a w taki sposób właśnie opisywane są produkty marki Feather: - nazwy na każdym ostrzu (znak towarowy) - otworów w rozmieszczeniu, które posiada tylko marka Feather (szczególny proces) Wnosimy o odpuszczenie tych zapisów głównie dlatego, że w odwołaniu z dnia 26.09.2021 do KIO dystrybutor marki Feather firma Mar-</w:t>
            </w:r>
            <w:proofErr w:type="spellStart"/>
            <w:r w:rsidRPr="00F40CEC">
              <w:rPr>
                <w:sz w:val="22"/>
                <w:szCs w:val="22"/>
              </w:rPr>
              <w:t>Four</w:t>
            </w:r>
            <w:proofErr w:type="spellEnd"/>
            <w:r w:rsidRPr="00F40CEC">
              <w:rPr>
                <w:sz w:val="22"/>
                <w:szCs w:val="22"/>
              </w:rPr>
              <w:t xml:space="preserve"> Marian Siekierski jasno i wyraźnie zakomunikował: „Nie upoważniliśmy żadnej firmy handlowej do dalszej dystrybucji wyrobów Feather a tym bardziej w postępowaniach przetargowych” Przez co sam kreuje i uczestniczy w ograniczaniu konkurencji w postępowaniach publicznych łamiąc Art 15 ust. 2 Ustawy o Zwalczaniu Nieuczciwej Konkurencji Nie istnieją na rynku w Polsce produkty identyczne lub zgodne z opisem podanym w postępowaniu oprócz marki Feather. Na potwierdzenie wniosku o odpuszczenie niektórych zapisów mamy dotychczas wiele wyroków KIO, choć te są najistotniejsze: KIO/UZP 1502/08 - Jako formę dyskryminacji pośredniej przyjmuje się ustalanie wymagań na tyle rygorystycznych, że nie jest to uzasadnione potrzebami zamawiającego, a jednocześnie ogranicza krąg wykonawców zdolnych do wykonania zamówienia; (w tym wypadku Zamawiający może określać potrzebę dopasowania do uchwytów F80 mini, ale nie jest to jedyny uchwyt na rynku i niezastąpiony. Istnieją uniwersalne uchwyty także w ofercie firmy Mar-</w:t>
            </w:r>
            <w:proofErr w:type="spellStart"/>
            <w:r w:rsidRPr="00F40CEC">
              <w:rPr>
                <w:sz w:val="22"/>
                <w:szCs w:val="22"/>
              </w:rPr>
              <w:t>Four</w:t>
            </w:r>
            <w:proofErr w:type="spellEnd"/>
            <w:r w:rsidRPr="00F40CEC">
              <w:rPr>
                <w:sz w:val="22"/>
                <w:szCs w:val="22"/>
              </w:rPr>
              <w:t xml:space="preserve"> i myślę, że każdy wykonawca z chęcią udostępni możliwość zakupu takiego uchwytu w wyjątkowych cenach, co pozwala na nieograniczone możliwości a Zamawiający na pewno taką możliwość mógł przewidzieć lub nawet posiada tego typu uchwyty w pracowni) KIO/UZP 434/09 - "...zakazuje takiego opisu przedmiotu zamówienia, który utrudnia uczciwą konkurencję poprzez użycie takich sformułowań, które powodują uprzywilejowanie określonych wykonawców lub dyskryminowanie innych uniemożliwiając im złożenie oferty. Przejawem naruszenia zasady uczciwej konkurencji jest nie tylko opisanie przedmiotu zamówienia z </w:t>
            </w:r>
            <w:r w:rsidRPr="00F40CEC">
              <w:rPr>
                <w:sz w:val="22"/>
                <w:szCs w:val="22"/>
              </w:rPr>
              <w:lastRenderedPageBreak/>
              <w:t>użyciem oznaczeń wskazujących na konkretnego producenta lub konkretny produkt albo z użyciem parametrów wskazujących na konkretnego producenta, dostawcę lub konkretny wyrób, ale także określenie na tyle rygorystycznych wymagań co do parametrów technicznych, które nie są uzasadnione obiektywnymi potrzebami zamawiającego i które uniemożliwiają udział niektórym wykonawcom w postępowaniu, ograniczając w ten sposób krąg podmiotów zdolnych do wykonania zamówienia”. Kończąc chciałbym zapytać Zamawiającego, czy wyrazi zgodę na pozostawienie uczciwego opisu takiego jak pierwotnie nawet w przypadku ewentualnych prób podejmowanych przez dystrybutora marki Feather?</w:t>
            </w:r>
          </w:p>
          <w:p w14:paraId="1FE1C185" w14:textId="6E085911" w:rsidR="00F40CEC" w:rsidRPr="000F7308" w:rsidRDefault="000F7308" w:rsidP="000F7308">
            <w:pPr>
              <w:spacing w:after="40"/>
              <w:ind w:left="30" w:right="-72"/>
              <w:rPr>
                <w:b/>
                <w:bCs/>
                <w:sz w:val="22"/>
                <w:szCs w:val="22"/>
                <w:highlight w:val="darkGray"/>
              </w:rPr>
            </w:pPr>
            <w:r w:rsidRPr="000F7308">
              <w:rPr>
                <w:b/>
                <w:bCs/>
                <w:sz w:val="22"/>
                <w:szCs w:val="22"/>
              </w:rPr>
              <w:t>Odpowiedź:</w:t>
            </w:r>
            <w:r w:rsidR="00E35ED8">
              <w:rPr>
                <w:b/>
                <w:bCs/>
                <w:sz w:val="22"/>
                <w:szCs w:val="22"/>
              </w:rPr>
              <w:t xml:space="preserve"> Pytanie nie dotyczy wyjaśnień treści SWZ.</w:t>
            </w:r>
          </w:p>
        </w:tc>
      </w:tr>
    </w:tbl>
    <w:p w14:paraId="04D69350" w14:textId="77777777" w:rsidR="00BE7BFD" w:rsidRPr="006A5DF1" w:rsidRDefault="00BE7BFD" w:rsidP="00520165">
      <w:pPr>
        <w:jc w:val="both"/>
        <w:rPr>
          <w:sz w:val="22"/>
          <w:szCs w:val="22"/>
        </w:rPr>
      </w:pPr>
    </w:p>
    <w:p w14:paraId="36DE1897" w14:textId="3ECF0745" w:rsidR="006D4AB3" w:rsidRPr="006A5DF1" w:rsidRDefault="000F7308" w:rsidP="006A5DF1">
      <w:pPr>
        <w:pStyle w:val="Tekstpodstawowy"/>
        <w:spacing w:before="120" w:after="480"/>
        <w:ind w:left="3119" w:firstLine="425"/>
        <w:jc w:val="right"/>
        <w:rPr>
          <w:sz w:val="22"/>
          <w:szCs w:val="22"/>
        </w:rPr>
      </w:pPr>
      <w:r>
        <w:rPr>
          <w:sz w:val="22"/>
          <w:szCs w:val="22"/>
        </w:rPr>
        <w:t>Przewodniczący Komisji Przetargowej</w:t>
      </w:r>
    </w:p>
    <w:p w14:paraId="01621900" w14:textId="1531C39F" w:rsidR="006D4AB3" w:rsidRPr="006A5DF1" w:rsidRDefault="000F7308" w:rsidP="000F7308">
      <w:pPr>
        <w:spacing w:before="120" w:after="120" w:line="360" w:lineRule="auto"/>
        <w:ind w:left="567"/>
        <w:jc w:val="center"/>
        <w:rPr>
          <w:sz w:val="22"/>
          <w:szCs w:val="22"/>
        </w:rPr>
      </w:pPr>
      <w:r>
        <w:rPr>
          <w:sz w:val="22"/>
          <w:szCs w:val="22"/>
        </w:rPr>
        <w:t xml:space="preserve">                                                                                               </w:t>
      </w:r>
      <w:r w:rsidR="00F40CEC" w:rsidRPr="00F40CEC">
        <w:rPr>
          <w:sz w:val="22"/>
          <w:szCs w:val="22"/>
        </w:rPr>
        <w:t>Ewa</w:t>
      </w:r>
      <w:r w:rsidR="006D4AB3" w:rsidRPr="006A5DF1">
        <w:rPr>
          <w:sz w:val="22"/>
          <w:szCs w:val="22"/>
        </w:rPr>
        <w:t xml:space="preserve"> </w:t>
      </w:r>
      <w:proofErr w:type="spellStart"/>
      <w:r w:rsidR="00F40CEC" w:rsidRPr="00F40CEC">
        <w:rPr>
          <w:sz w:val="22"/>
          <w:szCs w:val="22"/>
        </w:rPr>
        <w:t>Deńca</w:t>
      </w:r>
      <w:proofErr w:type="spellEnd"/>
    </w:p>
    <w:sectPr w:rsidR="006D4AB3" w:rsidRPr="006A5DF1" w:rsidSect="00025B1A">
      <w:headerReference w:type="even" r:id="rId7"/>
      <w:headerReference w:type="default" r:id="rId8"/>
      <w:footerReference w:type="even" r:id="rId9"/>
      <w:footerReference w:type="default" r:id="rId10"/>
      <w:headerReference w:type="first" r:id="rId11"/>
      <w:footerReference w:type="first" r:id="rId12"/>
      <w:pgSz w:w="11906" w:h="16838" w:code="9"/>
      <w:pgMar w:top="1134" w:right="1418" w:bottom="1418" w:left="1418"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F0F1215" w14:textId="77777777" w:rsidR="00FF6CBA" w:rsidRDefault="00FF6CBA">
      <w:r>
        <w:separator/>
      </w:r>
    </w:p>
  </w:endnote>
  <w:endnote w:type="continuationSeparator" w:id="0">
    <w:p w14:paraId="62CA7C89" w14:textId="77777777" w:rsidR="00FF6CBA" w:rsidRDefault="00FF6CB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AFF" w:usb1="C0007843" w:usb2="00000009" w:usb3="00000000" w:csb0="000001FF" w:csb1="00000000"/>
  </w:font>
  <w:font w:name="Arial">
    <w:panose1 w:val="020B0604020202020204"/>
    <w:charset w:val="EE"/>
    <w:family w:val="swiss"/>
    <w:pitch w:val="variable"/>
    <w:sig w:usb0="E0002AFF" w:usb1="C0007843"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D7C6FA0" w14:textId="77777777"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14:paraId="09D3435E" w14:textId="77777777" w:rsidR="006D4AB3" w:rsidRDefault="006D4AB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7EA445F" w14:textId="77777777" w:rsidR="006D4AB3" w:rsidRDefault="00025B1A">
    <w:pPr>
      <w:pStyle w:val="Stopka"/>
      <w:tabs>
        <w:tab w:val="clear" w:pos="4536"/>
      </w:tabs>
      <w:jc w:val="center"/>
    </w:pPr>
    <w:r>
      <w:rPr>
        <w:noProof/>
      </w:rPr>
      <w:pict w14:anchorId="6FF82626">
        <v:line id="_x0000_s2049" style="position:absolute;left:0;text-align:left;z-index:251657728" from="-3.85pt,8.75pt" to="455.15pt,8.75pt"/>
      </w:pict>
    </w:r>
  </w:p>
  <w:p w14:paraId="114DB347" w14:textId="77777777" w:rsidR="006D4AB3" w:rsidRDefault="006D4AB3">
    <w:pPr>
      <w:pStyle w:val="Stopka"/>
      <w:tabs>
        <w:tab w:val="clear" w:pos="4536"/>
      </w:tabs>
      <w:jc w:val="center"/>
      <w:rPr>
        <w:rFonts w:ascii="Arial" w:hAnsi="Arial" w:cs="Arial"/>
        <w:sz w:val="18"/>
        <w:szCs w:val="18"/>
      </w:rPr>
    </w:pPr>
    <w:r>
      <w:rPr>
        <w:rFonts w:ascii="Arial" w:hAnsi="Arial" w:cs="Arial"/>
        <w:sz w:val="18"/>
        <w:szCs w:val="18"/>
      </w:rPr>
      <w:t>Syst</w:t>
    </w:r>
    <w:r w:rsidR="006B7198">
      <w:rPr>
        <w:rFonts w:ascii="Arial" w:hAnsi="Arial" w:cs="Arial"/>
        <w:sz w:val="18"/>
        <w:szCs w:val="18"/>
      </w:rPr>
      <w:t xml:space="preserve">em </w:t>
    </w:r>
    <w:proofErr w:type="spellStart"/>
    <w:r w:rsidR="006B7198">
      <w:rPr>
        <w:rFonts w:ascii="Arial" w:hAnsi="Arial" w:cs="Arial"/>
        <w:sz w:val="18"/>
        <w:szCs w:val="18"/>
      </w:rPr>
      <w:t>ProPublico</w:t>
    </w:r>
    <w:proofErr w:type="spellEnd"/>
    <w:r w:rsidR="006B7198">
      <w:rPr>
        <w:rFonts w:ascii="Arial" w:hAnsi="Arial" w:cs="Arial"/>
        <w:sz w:val="18"/>
        <w:szCs w:val="18"/>
      </w:rPr>
      <w:t xml:space="preserve"> © </w:t>
    </w:r>
    <w:proofErr w:type="spellStart"/>
    <w:r w:rsidR="006B7198">
      <w:rPr>
        <w:rFonts w:ascii="Arial" w:hAnsi="Arial" w:cs="Arial"/>
        <w:sz w:val="18"/>
        <w:szCs w:val="18"/>
      </w:rPr>
      <w:t>Datacomp</w:t>
    </w:r>
    <w:proofErr w:type="spellEnd"/>
    <w:r w:rsidR="006B7198">
      <w:rPr>
        <w:rFonts w:ascii="Arial" w:hAnsi="Arial" w:cs="Arial"/>
        <w:sz w:val="18"/>
        <w:szCs w:val="18"/>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C007A64" w14:textId="77777777" w:rsidR="006D4AB3" w:rsidRDefault="006D4AB3">
    <w:pPr>
      <w:pStyle w:val="Stopka"/>
      <w:pBdr>
        <w:bottom w:val="single" w:sz="6" w:space="0" w:color="auto"/>
      </w:pBdr>
      <w:tabs>
        <w:tab w:val="clear" w:pos="4536"/>
        <w:tab w:val="left" w:pos="6237"/>
      </w:tabs>
    </w:pPr>
  </w:p>
  <w:p w14:paraId="39644D08" w14:textId="77777777"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897AB0">
      <w:rPr>
        <w:rStyle w:val="Numerstrony"/>
        <w:noProof/>
      </w:rPr>
      <w:t>2</w:t>
    </w:r>
    <w:r>
      <w:rPr>
        <w:rStyle w:val="Numerstrony"/>
      </w:rPr>
      <w:fldChar w:fldCharType="end"/>
    </w:r>
  </w:p>
  <w:p w14:paraId="57EC0BBD" w14:textId="77777777" w:rsidR="006D4AB3" w:rsidRDefault="006D4AB3">
    <w:pPr>
      <w:pStyle w:val="Stopka"/>
      <w:tabs>
        <w:tab w:val="clear" w:pos="4536"/>
        <w:tab w:val="left" w:pos="6237"/>
      </w:tabs>
    </w:pPr>
  </w:p>
  <w:p w14:paraId="158B37B7" w14:textId="77777777" w:rsidR="006D4AB3" w:rsidRDefault="006D4AB3">
    <w:pPr>
      <w:pStyle w:val="Stopka"/>
    </w:pPr>
    <w:r>
      <w:t>System PRZETARG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2EA313C" w14:textId="77777777" w:rsidR="00FF6CBA" w:rsidRDefault="00FF6CBA">
      <w:r>
        <w:separator/>
      </w:r>
    </w:p>
  </w:footnote>
  <w:footnote w:type="continuationSeparator" w:id="0">
    <w:p w14:paraId="2F734E3B" w14:textId="77777777" w:rsidR="00FF6CBA" w:rsidRDefault="00FF6CB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29B4D03" w14:textId="77777777" w:rsidR="00F40CEC" w:rsidRDefault="00F40CEC">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A8C4163" w14:textId="77777777" w:rsidR="00F40CEC" w:rsidRDefault="00F40CEC">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8BB7936" w14:textId="77777777" w:rsidR="00F40CEC" w:rsidRDefault="00F40CEC">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1"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2"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3"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4"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5"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6" w15:restartNumberingAfterBreak="0">
    <w:nsid w:val="6E33593D"/>
    <w:multiLevelType w:val="singleLevel"/>
    <w:tmpl w:val="0415000F"/>
    <w:lvl w:ilvl="0">
      <w:start w:val="1"/>
      <w:numFmt w:val="decimal"/>
      <w:lvlText w:val="%1."/>
      <w:lvlJc w:val="left"/>
      <w:pPr>
        <w:tabs>
          <w:tab w:val="num" w:pos="360"/>
        </w:tabs>
        <w:ind w:left="360" w:hanging="360"/>
      </w:pPr>
    </w:lvl>
  </w:abstractNum>
  <w:num w:numId="1">
    <w:abstractNumId w:val="3"/>
  </w:num>
  <w:num w:numId="2">
    <w:abstractNumId w:val="6"/>
  </w:num>
  <w:num w:numId="3">
    <w:abstractNumId w:val="2"/>
  </w:num>
  <w:num w:numId="4">
    <w:abstractNumId w:val="5"/>
  </w:num>
  <w:num w:numId="5">
    <w:abstractNumId w:val="0"/>
  </w:num>
  <w:num w:numId="6">
    <w:abstractNumId w:val="1"/>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FF6CBA"/>
    <w:rsid w:val="00025B1A"/>
    <w:rsid w:val="00031374"/>
    <w:rsid w:val="000A1097"/>
    <w:rsid w:val="000E2A8F"/>
    <w:rsid w:val="000F7308"/>
    <w:rsid w:val="0012774F"/>
    <w:rsid w:val="00144B7A"/>
    <w:rsid w:val="00180C6E"/>
    <w:rsid w:val="0029606A"/>
    <w:rsid w:val="004848F3"/>
    <w:rsid w:val="004A75F2"/>
    <w:rsid w:val="005144A9"/>
    <w:rsid w:val="00520165"/>
    <w:rsid w:val="005B1B08"/>
    <w:rsid w:val="00632C3C"/>
    <w:rsid w:val="00662BDB"/>
    <w:rsid w:val="006A5DF1"/>
    <w:rsid w:val="006B7198"/>
    <w:rsid w:val="006D4AB3"/>
    <w:rsid w:val="006F3B81"/>
    <w:rsid w:val="00771655"/>
    <w:rsid w:val="007D7198"/>
    <w:rsid w:val="00870F9F"/>
    <w:rsid w:val="008804B6"/>
    <w:rsid w:val="00897AB0"/>
    <w:rsid w:val="008A3553"/>
    <w:rsid w:val="00947A50"/>
    <w:rsid w:val="00A905AC"/>
    <w:rsid w:val="00BA6584"/>
    <w:rsid w:val="00BE7BFD"/>
    <w:rsid w:val="00C370F2"/>
    <w:rsid w:val="00C44EEC"/>
    <w:rsid w:val="00D22FFA"/>
    <w:rsid w:val="00D8461B"/>
    <w:rsid w:val="00D9049C"/>
    <w:rsid w:val="00D915F2"/>
    <w:rsid w:val="00DF32E8"/>
    <w:rsid w:val="00E21B49"/>
    <w:rsid w:val="00E2789F"/>
    <w:rsid w:val="00E35ED8"/>
    <w:rsid w:val="00E72428"/>
    <w:rsid w:val="00EA14B3"/>
    <w:rsid w:val="00EA416E"/>
    <w:rsid w:val="00F40CEC"/>
    <w:rsid w:val="00FC5957"/>
    <w:rsid w:val="00FD265E"/>
    <w:rsid w:val="00FF2F35"/>
    <w:rsid w:val="00FF6CB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4:docId w14:val="2D41D468"/>
  <w15:chartTrackingRefBased/>
  <w15:docId w15:val="{98DD1888-E274-4990-8999-6E47F508B0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pPr>
      <w:spacing w:line="360" w:lineRule="auto"/>
      <w:ind w:firstLine="426"/>
      <w:jc w:val="both"/>
    </w:pPr>
    <w:rPr>
      <w:sz w:val="26"/>
    </w:rPr>
  </w:style>
  <w:style w:type="table" w:styleId="Tabela-Siatka">
    <w:name w:val="Table Grid"/>
    <w:basedOn w:val="Standardowy"/>
    <w:rsid w:val="001277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609137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BZbik\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template.dot</Template>
  <TotalTime>6</TotalTime>
  <Pages>3</Pages>
  <Words>1145</Words>
  <Characters>7536</Characters>
  <Application>Microsoft Office Word</Application>
  <DocSecurity>0</DocSecurity>
  <Lines>62</Lines>
  <Paragraphs>17</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8664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Ewa Szlifińska</dc:creator>
  <cp:keywords/>
  <cp:lastModifiedBy>Beata Żbik</cp:lastModifiedBy>
  <cp:revision>6</cp:revision>
  <cp:lastPrinted>2001-02-10T14:28:00Z</cp:lastPrinted>
  <dcterms:created xsi:type="dcterms:W3CDTF">2021-11-02T07:16:00Z</dcterms:created>
  <dcterms:modified xsi:type="dcterms:W3CDTF">2021-11-23T09:42:00Z</dcterms:modified>
</cp:coreProperties>
</file>