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12A8C" w:rsidP="005C0930">
      <w:pPr>
        <w:spacing w:after="240"/>
        <w:jc w:val="right"/>
        <w:rPr>
          <w:sz w:val="22"/>
          <w:szCs w:val="22"/>
        </w:rPr>
      </w:pPr>
      <w:r w:rsidRPr="00D12A8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12A8C">
        <w:rPr>
          <w:sz w:val="22"/>
          <w:szCs w:val="22"/>
        </w:rPr>
        <w:t>2021-11-02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D12A8C" w:rsidRPr="00D12A8C" w:rsidRDefault="00D12A8C" w:rsidP="005C0930">
      <w:pPr>
        <w:rPr>
          <w:b/>
          <w:bCs/>
          <w:sz w:val="22"/>
          <w:szCs w:val="22"/>
        </w:rPr>
      </w:pPr>
      <w:r w:rsidRPr="00D12A8C">
        <w:rPr>
          <w:b/>
          <w:bCs/>
          <w:sz w:val="22"/>
          <w:szCs w:val="22"/>
        </w:rPr>
        <w:t>Akademia Górniczo - Hutnicza</w:t>
      </w:r>
    </w:p>
    <w:p w:rsidR="00D12A8C" w:rsidRPr="00D12A8C" w:rsidRDefault="00D12A8C" w:rsidP="005C0930">
      <w:pPr>
        <w:rPr>
          <w:b/>
          <w:bCs/>
          <w:sz w:val="22"/>
          <w:szCs w:val="22"/>
        </w:rPr>
      </w:pPr>
      <w:r w:rsidRPr="00D12A8C">
        <w:rPr>
          <w:b/>
          <w:bCs/>
          <w:sz w:val="22"/>
          <w:szCs w:val="22"/>
        </w:rPr>
        <w:t>im. Stanisława Staszica w Krakowie</w:t>
      </w:r>
    </w:p>
    <w:p w:rsidR="005C0930" w:rsidRPr="00D91931" w:rsidRDefault="00D12A8C" w:rsidP="005C0930">
      <w:pPr>
        <w:rPr>
          <w:b/>
          <w:bCs/>
          <w:sz w:val="22"/>
          <w:szCs w:val="22"/>
        </w:rPr>
      </w:pPr>
      <w:r w:rsidRPr="00D12A8C">
        <w:rPr>
          <w:b/>
          <w:bCs/>
          <w:sz w:val="22"/>
          <w:szCs w:val="22"/>
        </w:rPr>
        <w:t>Dział Zamówień Publicznych</w:t>
      </w:r>
    </w:p>
    <w:p w:rsidR="005C0930" w:rsidRPr="00BD5546" w:rsidRDefault="00D12A8C" w:rsidP="005C0930">
      <w:pPr>
        <w:rPr>
          <w:sz w:val="22"/>
          <w:szCs w:val="22"/>
        </w:rPr>
      </w:pPr>
      <w:r w:rsidRPr="00D12A8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12A8C">
        <w:rPr>
          <w:sz w:val="22"/>
          <w:szCs w:val="22"/>
        </w:rPr>
        <w:t>30</w:t>
      </w:r>
    </w:p>
    <w:p w:rsidR="005C0930" w:rsidRPr="00BD5546" w:rsidRDefault="00D12A8C" w:rsidP="005C0930">
      <w:pPr>
        <w:rPr>
          <w:sz w:val="22"/>
          <w:szCs w:val="22"/>
        </w:rPr>
      </w:pPr>
      <w:r w:rsidRPr="00D12A8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12A8C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12A8C" w:rsidRPr="00D12A8C">
        <w:rPr>
          <w:b/>
          <w:sz w:val="22"/>
          <w:szCs w:val="22"/>
        </w:rPr>
        <w:t>KC-zp.272-569/21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281FEC" w:rsidRDefault="005C0930" w:rsidP="00281FEC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12A8C" w:rsidRPr="00D12A8C">
        <w:rPr>
          <w:sz w:val="22"/>
          <w:szCs w:val="22"/>
        </w:rPr>
        <w:t xml:space="preserve">Tryb podstawowy bez </w:t>
      </w:r>
      <w:r w:rsidR="00D12A8C" w:rsidRPr="00281FEC">
        <w:rPr>
          <w:sz w:val="22"/>
          <w:szCs w:val="22"/>
        </w:rPr>
        <w:t xml:space="preserve">negocjacji - art. 275 pkt. 1 ustawy </w:t>
      </w:r>
      <w:proofErr w:type="spellStart"/>
      <w:r w:rsidR="00D12A8C" w:rsidRPr="00281FEC">
        <w:rPr>
          <w:sz w:val="22"/>
          <w:szCs w:val="22"/>
        </w:rPr>
        <w:t>Pzp</w:t>
      </w:r>
      <w:proofErr w:type="spellEnd"/>
      <w:r w:rsidRPr="00281FEC">
        <w:rPr>
          <w:b/>
          <w:sz w:val="22"/>
          <w:szCs w:val="22"/>
        </w:rPr>
        <w:t xml:space="preserve"> </w:t>
      </w:r>
      <w:r w:rsidRPr="00281FEC">
        <w:rPr>
          <w:bCs/>
          <w:sz w:val="22"/>
          <w:szCs w:val="22"/>
        </w:rPr>
        <w:t>na</w:t>
      </w:r>
      <w:r w:rsidRPr="00281FEC">
        <w:rPr>
          <w:b/>
          <w:sz w:val="22"/>
          <w:szCs w:val="22"/>
        </w:rPr>
        <w:t xml:space="preserve"> </w:t>
      </w:r>
      <w:r w:rsidRPr="00281FEC">
        <w:rPr>
          <w:bCs/>
          <w:sz w:val="22"/>
          <w:szCs w:val="22"/>
        </w:rPr>
        <w:t>”</w:t>
      </w:r>
      <w:r w:rsidR="00D12A8C" w:rsidRPr="00281FEC">
        <w:rPr>
          <w:b/>
          <w:bCs/>
          <w:sz w:val="22"/>
          <w:szCs w:val="22"/>
        </w:rPr>
        <w:t>Opracowanie projektu wykonawczego dla nadbudowy i rozbudowy budynku S-1  na terenie AGH w Krakowie wraz z pełnieniem nadzoru autorskiego nad inwestycją - KC-zp.272-569/21</w:t>
      </w:r>
      <w:r w:rsidRPr="00281FEC">
        <w:rPr>
          <w:bCs/>
          <w:sz w:val="22"/>
          <w:szCs w:val="22"/>
        </w:rPr>
        <w:t>”</w:t>
      </w:r>
      <w:r w:rsidRPr="00281FEC">
        <w:rPr>
          <w:b/>
          <w:sz w:val="22"/>
          <w:szCs w:val="22"/>
        </w:rPr>
        <w:t xml:space="preserve"> </w:t>
      </w:r>
      <w:r w:rsidRPr="00281FEC">
        <w:rPr>
          <w:bCs/>
          <w:sz w:val="22"/>
          <w:szCs w:val="22"/>
        </w:rPr>
        <w:t>– znak sprawy</w:t>
      </w:r>
      <w:r w:rsidRPr="00281FEC">
        <w:rPr>
          <w:b/>
          <w:sz w:val="22"/>
          <w:szCs w:val="22"/>
        </w:rPr>
        <w:t xml:space="preserve"> </w:t>
      </w:r>
      <w:r w:rsidR="00D12A8C" w:rsidRPr="00281FEC">
        <w:rPr>
          <w:b/>
          <w:sz w:val="22"/>
          <w:szCs w:val="22"/>
        </w:rPr>
        <w:t>KC-zp.272-569/21</w:t>
      </w:r>
      <w:r w:rsidRPr="00281FEC">
        <w:rPr>
          <w:b/>
          <w:sz w:val="22"/>
          <w:szCs w:val="22"/>
        </w:rPr>
        <w:t>.</w:t>
      </w:r>
    </w:p>
    <w:p w:rsidR="00281FEC" w:rsidRPr="00281FEC" w:rsidRDefault="00281FEC" w:rsidP="00281FEC">
      <w:pPr>
        <w:jc w:val="both"/>
        <w:rPr>
          <w:iCs/>
          <w:sz w:val="24"/>
        </w:rPr>
      </w:pPr>
    </w:p>
    <w:p w:rsidR="00EF1037" w:rsidRPr="00281FEC" w:rsidRDefault="005C0930" w:rsidP="00281FEC">
      <w:pPr>
        <w:jc w:val="both"/>
        <w:rPr>
          <w:b/>
          <w:sz w:val="22"/>
          <w:szCs w:val="22"/>
        </w:rPr>
      </w:pPr>
      <w:r w:rsidRPr="00281FEC">
        <w:rPr>
          <w:sz w:val="22"/>
          <w:szCs w:val="22"/>
        </w:rPr>
        <w:t xml:space="preserve">Zamawiający, </w:t>
      </w:r>
      <w:r w:rsidR="00D12A8C" w:rsidRPr="00281FEC">
        <w:rPr>
          <w:b/>
          <w:sz w:val="22"/>
          <w:szCs w:val="22"/>
        </w:rPr>
        <w:t xml:space="preserve">Akademia Górniczo </w:t>
      </w:r>
      <w:r w:rsidR="008C705B" w:rsidRPr="00281FEC">
        <w:rPr>
          <w:b/>
          <w:sz w:val="22"/>
          <w:szCs w:val="22"/>
        </w:rPr>
        <w:t>–</w:t>
      </w:r>
      <w:r w:rsidR="00D12A8C" w:rsidRPr="00281FEC">
        <w:rPr>
          <w:b/>
          <w:sz w:val="22"/>
          <w:szCs w:val="22"/>
        </w:rPr>
        <w:t xml:space="preserve"> Hutnicza</w:t>
      </w:r>
      <w:r w:rsidR="008C705B" w:rsidRPr="00281FEC">
        <w:rPr>
          <w:b/>
          <w:sz w:val="22"/>
          <w:szCs w:val="22"/>
        </w:rPr>
        <w:t xml:space="preserve"> </w:t>
      </w:r>
      <w:r w:rsidR="00D12A8C" w:rsidRPr="00281FEC">
        <w:rPr>
          <w:b/>
          <w:sz w:val="22"/>
          <w:szCs w:val="22"/>
        </w:rPr>
        <w:t>im. Stanisława Staszica w Krakowie</w:t>
      </w:r>
      <w:r w:rsidR="008C705B" w:rsidRPr="00281FEC">
        <w:rPr>
          <w:b/>
          <w:sz w:val="22"/>
          <w:szCs w:val="22"/>
        </w:rPr>
        <w:t xml:space="preserve">, </w:t>
      </w:r>
      <w:r w:rsidR="00D12A8C" w:rsidRPr="00281FEC">
        <w:rPr>
          <w:b/>
          <w:sz w:val="22"/>
          <w:szCs w:val="22"/>
        </w:rPr>
        <w:t>Dział Zamówień Publicznych</w:t>
      </w:r>
      <w:r w:rsidRPr="00281FEC">
        <w:rPr>
          <w:sz w:val="22"/>
          <w:szCs w:val="22"/>
        </w:rPr>
        <w:t xml:space="preserve">, działając na podstawie art. </w:t>
      </w:r>
      <w:r w:rsidR="00F004A8" w:rsidRPr="00281FEC">
        <w:rPr>
          <w:sz w:val="22"/>
          <w:szCs w:val="22"/>
        </w:rPr>
        <w:t>286</w:t>
      </w:r>
      <w:r w:rsidRPr="00281FEC">
        <w:rPr>
          <w:sz w:val="22"/>
          <w:szCs w:val="22"/>
        </w:rPr>
        <w:t xml:space="preserve"> ust. 1 i </w:t>
      </w:r>
      <w:r w:rsidR="00F004A8" w:rsidRPr="00281FEC">
        <w:rPr>
          <w:sz w:val="22"/>
          <w:szCs w:val="22"/>
        </w:rPr>
        <w:t>7</w:t>
      </w:r>
      <w:r w:rsidRPr="00281FEC">
        <w:rPr>
          <w:sz w:val="22"/>
          <w:szCs w:val="22"/>
        </w:rPr>
        <w:t xml:space="preserve"> ustawy z dnia 11 września 2019r. Prawo zamówień publicznych </w:t>
      </w:r>
      <w:r w:rsidR="00D12A8C" w:rsidRPr="00281FEC">
        <w:rPr>
          <w:sz w:val="22"/>
          <w:szCs w:val="22"/>
        </w:rPr>
        <w:t>(</w:t>
      </w:r>
      <w:proofErr w:type="spellStart"/>
      <w:r w:rsidR="00D12A8C" w:rsidRPr="00281FEC">
        <w:rPr>
          <w:sz w:val="22"/>
          <w:szCs w:val="22"/>
        </w:rPr>
        <w:t>t.j</w:t>
      </w:r>
      <w:proofErr w:type="spellEnd"/>
      <w:r w:rsidR="00D12A8C" w:rsidRPr="00281FEC">
        <w:rPr>
          <w:sz w:val="22"/>
          <w:szCs w:val="22"/>
        </w:rPr>
        <w:t>. Dz.U. z 2021r. poz. 1129)</w:t>
      </w:r>
      <w:r w:rsidRPr="00281FEC">
        <w:rPr>
          <w:sz w:val="22"/>
          <w:szCs w:val="22"/>
        </w:rPr>
        <w:t xml:space="preserve">, </w:t>
      </w:r>
      <w:r w:rsidR="00EB3650" w:rsidRPr="00281FEC">
        <w:rPr>
          <w:sz w:val="22"/>
          <w:szCs w:val="22"/>
        </w:rPr>
        <w:t xml:space="preserve">informuje o </w:t>
      </w:r>
      <w:r w:rsidRPr="00281FEC">
        <w:rPr>
          <w:sz w:val="22"/>
          <w:szCs w:val="22"/>
        </w:rPr>
        <w:t>dokon</w:t>
      </w:r>
      <w:r w:rsidR="00EB3650" w:rsidRPr="00281FEC">
        <w:rPr>
          <w:sz w:val="22"/>
          <w:szCs w:val="22"/>
        </w:rPr>
        <w:t>aniu</w:t>
      </w:r>
      <w:r w:rsidRPr="00281FEC">
        <w:rPr>
          <w:sz w:val="22"/>
          <w:szCs w:val="22"/>
        </w:rPr>
        <w:t xml:space="preserve"> </w:t>
      </w:r>
      <w:r w:rsidR="00460DC4" w:rsidRPr="00281FEC">
        <w:rPr>
          <w:sz w:val="22"/>
          <w:szCs w:val="22"/>
        </w:rPr>
        <w:t>zmian</w:t>
      </w:r>
      <w:r w:rsidRPr="00281FEC">
        <w:rPr>
          <w:sz w:val="22"/>
          <w:szCs w:val="22"/>
        </w:rPr>
        <w:t xml:space="preserve"> w z</w:t>
      </w:r>
      <w:r w:rsidR="00460DC4" w:rsidRPr="00281FEC">
        <w:rPr>
          <w:sz w:val="22"/>
          <w:szCs w:val="22"/>
        </w:rPr>
        <w:t>apis</w:t>
      </w:r>
      <w:r w:rsidRPr="00281FEC">
        <w:rPr>
          <w:sz w:val="22"/>
          <w:szCs w:val="22"/>
        </w:rPr>
        <w:t>ach</w:t>
      </w:r>
      <w:r w:rsidR="00460DC4" w:rsidRPr="00281FEC">
        <w:rPr>
          <w:sz w:val="22"/>
          <w:szCs w:val="22"/>
        </w:rPr>
        <w:t xml:space="preserve"> </w:t>
      </w:r>
      <w:r w:rsidRPr="00281FEC">
        <w:rPr>
          <w:sz w:val="22"/>
          <w:szCs w:val="22"/>
        </w:rPr>
        <w:t>S</w:t>
      </w:r>
      <w:r w:rsidR="00EF1037" w:rsidRPr="00281FEC">
        <w:rPr>
          <w:sz w:val="22"/>
          <w:szCs w:val="22"/>
        </w:rPr>
        <w:t>pecyfikacji warunków zamówienia</w:t>
      </w:r>
      <w:r w:rsidR="00460DC4" w:rsidRPr="00281FEC">
        <w:rPr>
          <w:sz w:val="22"/>
          <w:szCs w:val="22"/>
        </w:rPr>
        <w:t xml:space="preserve"> w następującym zakresie</w:t>
      </w:r>
      <w:r w:rsidR="00EF1037" w:rsidRPr="00281FEC">
        <w:rPr>
          <w:sz w:val="22"/>
          <w:szCs w:val="22"/>
        </w:rPr>
        <w:t>:</w:t>
      </w:r>
    </w:p>
    <w:p w:rsidR="00281FEC" w:rsidRPr="00281FEC" w:rsidRDefault="00281FEC" w:rsidP="00281FEC">
      <w:pPr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dokonuje zmiany zapisu w pkt. </w:t>
      </w:r>
      <w:r w:rsidRPr="00281FEC">
        <w:rPr>
          <w:b/>
          <w:bCs/>
          <w:sz w:val="22"/>
          <w:szCs w:val="22"/>
        </w:rPr>
        <w:t>23.1 SWZ z zapisu:</w:t>
      </w:r>
    </w:p>
    <w:p w:rsidR="00281FEC" w:rsidRPr="00281FEC" w:rsidRDefault="00281FEC" w:rsidP="00281FE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„23.1. </w:t>
      </w:r>
      <w:r w:rsidRPr="00281FEC">
        <w:rPr>
          <w:bCs/>
          <w:sz w:val="22"/>
          <w:szCs w:val="22"/>
        </w:rPr>
        <w:t>Zamawiający zastrzega sobie możliwość prowadzenia negocjacji w celu ulepszenia treści oferty. Negocjacje treści ofert:</w:t>
      </w:r>
    </w:p>
    <w:p w:rsidR="00281FEC" w:rsidRPr="00281FEC" w:rsidRDefault="00281FEC" w:rsidP="00281FEC">
      <w:pPr>
        <w:numPr>
          <w:ilvl w:val="0"/>
          <w:numId w:val="2"/>
        </w:numPr>
        <w:jc w:val="both"/>
        <w:rPr>
          <w:bCs/>
          <w:sz w:val="22"/>
          <w:szCs w:val="22"/>
        </w:rPr>
      </w:pPr>
      <w:r w:rsidRPr="00281FEC">
        <w:rPr>
          <w:bCs/>
          <w:sz w:val="22"/>
          <w:szCs w:val="22"/>
        </w:rPr>
        <w:t>nie mogą prowadzić do zmiany treści SWZ</w:t>
      </w:r>
    </w:p>
    <w:p w:rsidR="00281FEC" w:rsidRDefault="00281FEC" w:rsidP="00281FEC">
      <w:pPr>
        <w:numPr>
          <w:ilvl w:val="0"/>
          <w:numId w:val="2"/>
        </w:numPr>
        <w:jc w:val="both"/>
        <w:rPr>
          <w:bCs/>
          <w:sz w:val="22"/>
          <w:szCs w:val="22"/>
        </w:rPr>
      </w:pPr>
      <w:r w:rsidRPr="00281FEC">
        <w:rPr>
          <w:bCs/>
          <w:sz w:val="22"/>
          <w:szCs w:val="22"/>
        </w:rPr>
        <w:t>dotyczą tych elementów treści ofert, które podlegają ocenie w ramach kryteriów oceny ofert.</w:t>
      </w:r>
      <w:r>
        <w:rPr>
          <w:bCs/>
          <w:sz w:val="22"/>
          <w:szCs w:val="22"/>
        </w:rPr>
        <w:t>”</w:t>
      </w:r>
    </w:p>
    <w:p w:rsidR="00281FEC" w:rsidRPr="00673F0C" w:rsidRDefault="00281FEC" w:rsidP="00281FEC">
      <w:pPr>
        <w:jc w:val="both"/>
        <w:rPr>
          <w:b/>
          <w:bCs/>
          <w:sz w:val="22"/>
          <w:szCs w:val="22"/>
          <w:u w:val="single"/>
        </w:rPr>
      </w:pPr>
      <w:r w:rsidRPr="00673F0C">
        <w:rPr>
          <w:b/>
          <w:bCs/>
          <w:sz w:val="22"/>
          <w:szCs w:val="22"/>
          <w:u w:val="single"/>
        </w:rPr>
        <w:t>na zapis:</w:t>
      </w:r>
    </w:p>
    <w:p w:rsidR="00281FEC" w:rsidRPr="00281FEC" w:rsidRDefault="00281FEC" w:rsidP="00281FE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„23.1. </w:t>
      </w:r>
      <w:r w:rsidRPr="00673F0C">
        <w:rPr>
          <w:b/>
          <w:bCs/>
          <w:sz w:val="22"/>
          <w:szCs w:val="22"/>
        </w:rPr>
        <w:t xml:space="preserve">Zamawiający zastrzega sobie możliwość prowadzenia negocjacji w celu ulepszenia treści oferty </w:t>
      </w:r>
      <w:bookmarkStart w:id="0" w:name="_Hlk69809717"/>
      <w:r w:rsidRPr="00673F0C">
        <w:rPr>
          <w:b/>
          <w:bCs/>
          <w:sz w:val="22"/>
          <w:szCs w:val="22"/>
        </w:rPr>
        <w:t>w przypadku, gdy cena oferty najkorzystniejszej przekroczyła kwotę, jaką Zamawiający przeznaczył na realizację zamówienia</w:t>
      </w:r>
      <w:bookmarkEnd w:id="0"/>
      <w:r w:rsidRPr="00673F0C">
        <w:rPr>
          <w:b/>
          <w:bCs/>
          <w:sz w:val="22"/>
          <w:szCs w:val="22"/>
        </w:rPr>
        <w:t xml:space="preserve">. </w:t>
      </w:r>
      <w:r w:rsidRPr="00281FEC">
        <w:rPr>
          <w:bCs/>
          <w:sz w:val="22"/>
          <w:szCs w:val="22"/>
        </w:rPr>
        <w:t>Negocjacje treści ofert:</w:t>
      </w:r>
    </w:p>
    <w:p w:rsidR="00281FEC" w:rsidRPr="00281FEC" w:rsidRDefault="00281FEC" w:rsidP="00281FEC">
      <w:pPr>
        <w:numPr>
          <w:ilvl w:val="0"/>
          <w:numId w:val="4"/>
        </w:numPr>
        <w:jc w:val="both"/>
        <w:rPr>
          <w:bCs/>
          <w:sz w:val="22"/>
          <w:szCs w:val="22"/>
        </w:rPr>
      </w:pPr>
      <w:r w:rsidRPr="00281FEC">
        <w:rPr>
          <w:bCs/>
          <w:sz w:val="22"/>
          <w:szCs w:val="22"/>
        </w:rPr>
        <w:t xml:space="preserve">nie mogą prowadzić do zmiany </w:t>
      </w:r>
      <w:bookmarkStart w:id="1" w:name="_GoBack"/>
      <w:bookmarkEnd w:id="1"/>
      <w:r w:rsidRPr="00281FEC">
        <w:rPr>
          <w:bCs/>
          <w:sz w:val="22"/>
          <w:szCs w:val="22"/>
        </w:rPr>
        <w:t>treści SWZ</w:t>
      </w:r>
    </w:p>
    <w:p w:rsidR="00281FEC" w:rsidRDefault="00281FEC" w:rsidP="00281FEC">
      <w:pPr>
        <w:numPr>
          <w:ilvl w:val="0"/>
          <w:numId w:val="4"/>
        </w:numPr>
        <w:jc w:val="both"/>
        <w:rPr>
          <w:bCs/>
          <w:sz w:val="22"/>
          <w:szCs w:val="22"/>
        </w:rPr>
      </w:pPr>
      <w:r w:rsidRPr="00281FEC">
        <w:rPr>
          <w:bCs/>
          <w:sz w:val="22"/>
          <w:szCs w:val="22"/>
        </w:rPr>
        <w:t>dotyczą tych elementów treści ofert, które podlegają ocenie w ramach kryteriów oceny ofert.</w:t>
      </w:r>
      <w:r>
        <w:rPr>
          <w:bCs/>
          <w:sz w:val="22"/>
          <w:szCs w:val="22"/>
        </w:rPr>
        <w:t>”</w:t>
      </w:r>
    </w:p>
    <w:p w:rsidR="00281FEC" w:rsidRPr="00281FEC" w:rsidRDefault="00281FEC" w:rsidP="00281FEC">
      <w:pPr>
        <w:jc w:val="both"/>
        <w:rPr>
          <w:bCs/>
          <w:sz w:val="22"/>
          <w:szCs w:val="22"/>
        </w:rPr>
      </w:pPr>
    </w:p>
    <w:p w:rsidR="00EF1037" w:rsidRPr="00281FEC" w:rsidRDefault="00EF1037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sectPr w:rsidR="00EF1037" w:rsidRPr="00281F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431C" w:rsidRDefault="0037431C">
      <w:r>
        <w:separator/>
      </w:r>
    </w:p>
  </w:endnote>
  <w:endnote w:type="continuationSeparator" w:id="0">
    <w:p w:rsidR="0037431C" w:rsidRDefault="00374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673F0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431C" w:rsidRDefault="0037431C">
      <w:r>
        <w:separator/>
      </w:r>
    </w:p>
  </w:footnote>
  <w:footnote w:type="continuationSeparator" w:id="0">
    <w:p w:rsidR="0037431C" w:rsidRDefault="00374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A8C" w:rsidRDefault="00D12A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A8C" w:rsidRDefault="00D12A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A8C" w:rsidRDefault="00D12A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42A8E"/>
    <w:multiLevelType w:val="multilevel"/>
    <w:tmpl w:val="B8D08C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8D62D4F"/>
    <w:multiLevelType w:val="hybridMultilevel"/>
    <w:tmpl w:val="9E106F82"/>
    <w:lvl w:ilvl="0" w:tplc="1E9A3BBA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73E9120C"/>
    <w:multiLevelType w:val="hybridMultilevel"/>
    <w:tmpl w:val="9E106F82"/>
    <w:lvl w:ilvl="0" w:tplc="1E9A3BBA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31C"/>
    <w:rsid w:val="00057D02"/>
    <w:rsid w:val="000613E0"/>
    <w:rsid w:val="001A571A"/>
    <w:rsid w:val="00281FEC"/>
    <w:rsid w:val="002B1C74"/>
    <w:rsid w:val="0037431C"/>
    <w:rsid w:val="00384EFD"/>
    <w:rsid w:val="004222DA"/>
    <w:rsid w:val="00453E59"/>
    <w:rsid w:val="00460DC4"/>
    <w:rsid w:val="005079A4"/>
    <w:rsid w:val="0055546F"/>
    <w:rsid w:val="005C0930"/>
    <w:rsid w:val="00673F0C"/>
    <w:rsid w:val="006D4AE5"/>
    <w:rsid w:val="00854803"/>
    <w:rsid w:val="0087224A"/>
    <w:rsid w:val="00881C07"/>
    <w:rsid w:val="008C705B"/>
    <w:rsid w:val="009149C3"/>
    <w:rsid w:val="00953AA1"/>
    <w:rsid w:val="0095641D"/>
    <w:rsid w:val="009D169F"/>
    <w:rsid w:val="00B26D41"/>
    <w:rsid w:val="00B361A9"/>
    <w:rsid w:val="00C152AE"/>
    <w:rsid w:val="00D12A8C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8060CB"/>
  <w15:chartTrackingRefBased/>
  <w15:docId w15:val="{2BCF0C63-931C-43BD-A664-8985BACD0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5</cp:revision>
  <cp:lastPrinted>2021-11-02T10:37:00Z</cp:lastPrinted>
  <dcterms:created xsi:type="dcterms:W3CDTF">2021-11-02T10:31:00Z</dcterms:created>
  <dcterms:modified xsi:type="dcterms:W3CDTF">2021-11-02T10:37:00Z</dcterms:modified>
</cp:coreProperties>
</file>