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EED7397" w:rsidR="00ED5614" w:rsidRPr="00CB465E" w:rsidRDefault="00010A15" w:rsidP="007E6B89">
      <w:pPr>
        <w:pStyle w:val="Tekstpodstawowywcity"/>
        <w:spacing w:after="0"/>
        <w:ind w:left="0"/>
        <w:jc w:val="both"/>
        <w:rPr>
          <w:sz w:val="20"/>
          <w:szCs w:val="20"/>
        </w:rPr>
      </w:pPr>
      <w:r w:rsidRPr="00CB465E">
        <w:rPr>
          <w:sz w:val="20"/>
          <w:szCs w:val="20"/>
        </w:rPr>
        <w:t xml:space="preserve">Zawarta w Krakowie w wyniku przeprowadzonego postępowania o zamówienie publiczne w trybie </w:t>
      </w:r>
      <w:r w:rsidR="00ED5614" w:rsidRPr="00CB465E">
        <w:rPr>
          <w:b/>
          <w:bCs/>
          <w:sz w:val="20"/>
          <w:szCs w:val="20"/>
        </w:rPr>
        <w:t>podstawowy bez negocjacji</w:t>
      </w:r>
      <w:r w:rsidR="00ED5614" w:rsidRPr="00CB465E">
        <w:rPr>
          <w:sz w:val="20"/>
          <w:szCs w:val="20"/>
        </w:rPr>
        <w:t>, o którym mowa w art. 275 pkt 1 ustawy Pzp.</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4F96D50" w14:textId="5A8391C8" w:rsidR="00444097" w:rsidRPr="00CB465E" w:rsidRDefault="00010A15" w:rsidP="00444097">
      <w:pPr>
        <w:pStyle w:val="Akapitzlist"/>
        <w:numPr>
          <w:ilvl w:val="0"/>
          <w:numId w:val="28"/>
        </w:numPr>
        <w:jc w:val="both"/>
        <w:rPr>
          <w:b/>
          <w:bCs/>
          <w:lang w:val="pl-PL"/>
        </w:rPr>
      </w:pPr>
      <w:r w:rsidRPr="00CB465E">
        <w:rPr>
          <w:lang w:val="pl-PL"/>
        </w:rPr>
        <w:t>Przedmiotem niniejszej umowy jest</w:t>
      </w:r>
      <w:bookmarkStart w:id="0" w:name="_Hlk58842586"/>
      <w:r w:rsidR="00183297" w:rsidRPr="00CB465E">
        <w:rPr>
          <w:lang w:val="pl-PL"/>
        </w:rPr>
        <w:t xml:space="preserve"> </w:t>
      </w:r>
      <w:r w:rsidR="00906B0A" w:rsidRPr="00906B0A">
        <w:rPr>
          <w:rFonts w:cstheme="minorHAnsi"/>
          <w:b/>
          <w:bCs/>
          <w:color w:val="000000"/>
          <w:sz w:val="18"/>
          <w:szCs w:val="18"/>
          <w:shd w:val="clear" w:color="auto" w:fill="FFFFFF"/>
          <w:lang w:val="pl-PL"/>
        </w:rPr>
        <w:t xml:space="preserve">dostawa projektora multimedialnego – 1 szt.  </w:t>
      </w:r>
      <w:r w:rsidR="00906B0A" w:rsidRPr="008804D8">
        <w:rPr>
          <w:b/>
          <w:bCs/>
          <w:sz w:val="18"/>
          <w:szCs w:val="18"/>
        </w:rPr>
        <w:t>- KC-zp.272-586/21</w:t>
      </w:r>
      <w:r w:rsidR="00906B0A">
        <w:rPr>
          <w:b/>
          <w:bCs/>
          <w:sz w:val="18"/>
          <w:szCs w:val="18"/>
        </w:rPr>
        <w:t xml:space="preserve"> </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5881819C"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906B0A">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Wykonawca nie może dokonywać cesji wierzytelności wynikających z niniejszej umowy.</w:t>
      </w:r>
    </w:p>
    <w:p w14:paraId="29680E61" w14:textId="1C627274"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lastRenderedPageBreak/>
        <w:t>§ 5</w:t>
      </w:r>
    </w:p>
    <w:p w14:paraId="71553131"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Strony ustanawiają odpowiedzialność za niewykonanie lub nienależyte wykonanie umowy  w formie kar umownych.</w:t>
      </w:r>
    </w:p>
    <w:p w14:paraId="6C4D0D23"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Sprzedawca zapłaci Kupującemu kary umowne:</w:t>
      </w:r>
    </w:p>
    <w:p w14:paraId="62FDE256" w14:textId="77777777" w:rsidR="007E6B89" w:rsidRPr="00CB465E"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CB465E">
        <w:rPr>
          <w:rFonts w:ascii="Times New Roman" w:hAnsi="Times New Roman"/>
          <w:sz w:val="20"/>
        </w:rPr>
        <w:t>za zwłokę w wykonaniu przedmiotu umowy w wysokości 0,2 % ceny netto określonej w §  3 pkt. 1  za każdy dzień zwłoki;</w:t>
      </w:r>
    </w:p>
    <w:p w14:paraId="40E0E95D"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za zwłokę w usunięciu wad stwierdzonych przy odbiorze lub w okresie rękojmi, gwarancji w wysokości 0,2</w:t>
      </w:r>
      <w:r w:rsidRPr="00CB465E">
        <w:rPr>
          <w:rFonts w:ascii="Times New Roman" w:hAnsi="Times New Roman"/>
          <w:i/>
          <w:sz w:val="20"/>
        </w:rPr>
        <w:t xml:space="preserve"> % </w:t>
      </w:r>
      <w:r w:rsidRPr="00CB465E">
        <w:rPr>
          <w:rFonts w:ascii="Times New Roman" w:hAnsi="Times New Roman"/>
          <w:sz w:val="20"/>
        </w:rPr>
        <w:t>ceny netto określonej w § 3 pkt.1 za każdy dzień zwłoki liczony od dnia  wyznaczonego na usunięcie wad;</w:t>
      </w:r>
    </w:p>
    <w:p w14:paraId="0F6572C0"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29A5487D"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Kupujący zapłaci Sprzedawcy karę umową:</w:t>
      </w:r>
    </w:p>
    <w:p w14:paraId="44DA9FE1"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7A393EFB"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CB465E" w:rsidRDefault="00010A15" w:rsidP="007E6B89">
      <w:pPr>
        <w:pStyle w:val="Tekstpodstawowy"/>
        <w:spacing w:line="240" w:lineRule="auto"/>
        <w:ind w:left="340" w:right="-47"/>
        <w:jc w:val="center"/>
        <w:rPr>
          <w:rFonts w:ascii="Times New Roman" w:hAnsi="Times New Roman"/>
          <w:b/>
          <w:sz w:val="20"/>
        </w:rPr>
      </w:pPr>
      <w:r w:rsidRPr="00CB465E">
        <w:rPr>
          <w:rFonts w:ascii="Times New Roman" w:hAnsi="Times New Roman"/>
          <w:b/>
          <w:sz w:val="20"/>
        </w:rPr>
        <w:t>§ 6</w:t>
      </w:r>
    </w:p>
    <w:p w14:paraId="389BB123" w14:textId="568B8B6E" w:rsidR="00010A15" w:rsidRPr="00CB465E"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CB465E">
        <w:rPr>
          <w:rFonts w:ascii="Times New Roman" w:eastAsia="Calibri" w:hAnsi="Times New Roman"/>
          <w:color w:val="000000"/>
          <w:sz w:val="20"/>
          <w:lang w:eastAsia="en-US"/>
        </w:rPr>
        <w:t xml:space="preserve">W razie zaistnienia istotnej zmiany okoliczności powodującej, że wykonanie umowy </w:t>
      </w:r>
      <w:r w:rsidRPr="00CB465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CB465E" w:rsidRDefault="00010A15" w:rsidP="007E6B89">
      <w:pPr>
        <w:pStyle w:val="Tekstpodstawowy"/>
        <w:spacing w:line="240" w:lineRule="auto"/>
        <w:ind w:left="284" w:right="-47"/>
        <w:jc w:val="both"/>
        <w:rPr>
          <w:rFonts w:ascii="Times New Roman" w:hAnsi="Times New Roman"/>
          <w:sz w:val="20"/>
        </w:rPr>
      </w:pPr>
      <w:r w:rsidRPr="00CB465E">
        <w:rPr>
          <w:rFonts w:ascii="Times New Roman" w:eastAsia="Calibri" w:hAnsi="Times New Roman"/>
          <w:color w:val="000000"/>
          <w:sz w:val="20"/>
          <w:lang w:eastAsia="en-US"/>
        </w:rPr>
        <w:t>W tym wypadku postanowienia o karze umownej nie mają zastosowania.</w:t>
      </w:r>
    </w:p>
    <w:p w14:paraId="3142E8AA"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7</w:t>
      </w:r>
      <w:r w:rsidRPr="00CB465E">
        <w:rPr>
          <w:rFonts w:ascii="Times New Roman" w:hAnsi="Times New Roman"/>
          <w:b/>
          <w:sz w:val="20"/>
        </w:rPr>
        <w:t xml:space="preserve"> </w:t>
      </w:r>
    </w:p>
    <w:p w14:paraId="6EE4A017"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CB465E"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CB465E" w:rsidRDefault="00010A15" w:rsidP="007E6B89">
      <w:pPr>
        <w:pStyle w:val="Tekstpodstawowy"/>
        <w:spacing w:line="240" w:lineRule="auto"/>
        <w:ind w:left="360"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8</w:t>
      </w:r>
    </w:p>
    <w:p w14:paraId="74AE3528" w14:textId="27AA0023" w:rsidR="00010A15" w:rsidRPr="00CB465E" w:rsidRDefault="00010A15" w:rsidP="007E6B89">
      <w:pPr>
        <w:numPr>
          <w:ilvl w:val="0"/>
          <w:numId w:val="34"/>
        </w:numPr>
        <w:ind w:left="284" w:hanging="284"/>
        <w:jc w:val="both"/>
        <w:rPr>
          <w:bCs/>
          <w:lang w:val="pl-PL" w:eastAsia="en-US"/>
        </w:rPr>
      </w:pPr>
      <w:r w:rsidRPr="00CB465E">
        <w:rPr>
          <w:lang w:val="pl-PL"/>
        </w:rPr>
        <w:t xml:space="preserve">Sprzedawca udziela </w:t>
      </w:r>
      <w:r w:rsidR="002452A4" w:rsidRPr="00942FF8">
        <w:rPr>
          <w:lang w:val="pl-PL"/>
        </w:rPr>
        <w:t>…….</w:t>
      </w:r>
      <w:r w:rsidRPr="00CB465E">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CB465E" w:rsidRDefault="00010A15" w:rsidP="007E6B89">
      <w:pPr>
        <w:numPr>
          <w:ilvl w:val="0"/>
          <w:numId w:val="34"/>
        </w:numPr>
        <w:ind w:left="284"/>
        <w:jc w:val="both"/>
        <w:rPr>
          <w:bCs/>
          <w:lang w:val="pl-PL" w:eastAsia="en-US"/>
        </w:rPr>
      </w:pPr>
      <w:r w:rsidRPr="00CB465E">
        <w:rPr>
          <w:lang w:val="pl-PL"/>
        </w:rPr>
        <w:t>Sprzedawca udziela Kupującemu gwarancji, że dostarczony przedmiot zamówienia jest fabrycznie nowy i wolny od wad fizycznych i wad prawnych.</w:t>
      </w:r>
    </w:p>
    <w:p w14:paraId="0489E50E" w14:textId="77777777" w:rsidR="00010A15" w:rsidRPr="00CB465E" w:rsidRDefault="00010A15" w:rsidP="007E6B89">
      <w:pPr>
        <w:numPr>
          <w:ilvl w:val="0"/>
          <w:numId w:val="34"/>
        </w:numPr>
        <w:ind w:left="284"/>
        <w:jc w:val="both"/>
        <w:rPr>
          <w:bCs/>
          <w:lang w:val="pl-PL" w:eastAsia="en-US"/>
        </w:rPr>
      </w:pPr>
      <w:r w:rsidRPr="00CB465E">
        <w:rPr>
          <w:bCs/>
          <w:lang w:val="pl-PL" w:eastAsia="en-US"/>
        </w:rPr>
        <w:t xml:space="preserve">Sprzedawca zapewni wykonanie napraw w okresie gwarancyjnym w siedzibie użytkownika bądź przewóz do serwisu na własny koszt.  </w:t>
      </w:r>
    </w:p>
    <w:p w14:paraId="3924FBFD" w14:textId="77777777" w:rsidR="00010A15" w:rsidRPr="00CB465E" w:rsidRDefault="00010A15" w:rsidP="007E6B89">
      <w:pPr>
        <w:numPr>
          <w:ilvl w:val="0"/>
          <w:numId w:val="34"/>
        </w:numPr>
        <w:ind w:left="284"/>
        <w:jc w:val="both"/>
        <w:rPr>
          <w:bCs/>
          <w:lang w:val="pl-PL" w:eastAsia="en-US"/>
        </w:rPr>
      </w:pPr>
      <w:r w:rsidRPr="00CB465E">
        <w:rPr>
          <w:bCs/>
          <w:lang w:val="pl-PL" w:eastAsia="en-US"/>
        </w:rPr>
        <w:t>Koszty transportu, serwisowania, przeglądów okresowych, koszty materiałów wymienianych oraz koszty wymiany tych materiałów ponosi Sprzedawca.</w:t>
      </w:r>
    </w:p>
    <w:p w14:paraId="5AE3F1B3" w14:textId="0F6E744E" w:rsidR="00010A15" w:rsidRPr="00CB465E" w:rsidRDefault="00010A15" w:rsidP="007E6B89">
      <w:pPr>
        <w:numPr>
          <w:ilvl w:val="0"/>
          <w:numId w:val="34"/>
        </w:numPr>
        <w:ind w:left="284"/>
        <w:jc w:val="both"/>
        <w:rPr>
          <w:bCs/>
          <w:lang w:val="pl-PL" w:eastAsia="en-US"/>
        </w:rPr>
      </w:pPr>
      <w:r w:rsidRPr="00CB465E">
        <w:rPr>
          <w:bCs/>
          <w:lang w:val="pl-PL" w:eastAsia="en-US"/>
        </w:rPr>
        <w:t>Czas reakcji na zgłoszenie usterki</w:t>
      </w:r>
      <w:r w:rsidR="00906B0A">
        <w:rPr>
          <w:bCs/>
          <w:lang w:val="pl-PL" w:eastAsia="en-US"/>
        </w:rPr>
        <w:t xml:space="preserve">: </w:t>
      </w:r>
      <w:r w:rsidR="00906B0A" w:rsidRPr="00906B0A">
        <w:rPr>
          <w:lang w:val="pl-PL"/>
        </w:rPr>
        <w:t xml:space="preserve">następny dzień roboczy po zgłoszeniu usterki (NBD = </w:t>
      </w:r>
      <w:r w:rsidR="00906B0A" w:rsidRPr="00906B0A">
        <w:rPr>
          <w:i/>
          <w:iCs/>
          <w:lang w:val="pl-PL"/>
        </w:rPr>
        <w:t>next business day</w:t>
      </w:r>
      <w:r w:rsidR="00906B0A" w:rsidRPr="00906B0A">
        <w:rPr>
          <w:lang w:val="pl-PL"/>
        </w:rPr>
        <w:t>)</w:t>
      </w:r>
      <w:r w:rsidRPr="00CB465E">
        <w:rPr>
          <w:bCs/>
          <w:lang w:val="pl-PL" w:eastAsia="en-US"/>
        </w:rPr>
        <w:t>, czas naprawy nie dłuższy niż</w:t>
      </w:r>
      <w:r w:rsidR="00B65009" w:rsidRPr="00CB465E">
        <w:rPr>
          <w:bCs/>
          <w:lang w:val="pl-PL" w:eastAsia="en-US"/>
        </w:rPr>
        <w:t xml:space="preserve"> </w:t>
      </w:r>
      <w:r w:rsidR="00942FF8">
        <w:rPr>
          <w:bCs/>
          <w:lang w:val="pl-PL" w:eastAsia="en-US"/>
        </w:rPr>
        <w:t>1</w:t>
      </w:r>
      <w:r w:rsidR="00906B0A">
        <w:rPr>
          <w:bCs/>
          <w:lang w:val="pl-PL" w:eastAsia="en-US"/>
        </w:rPr>
        <w:t>0</w:t>
      </w:r>
      <w:r w:rsidR="00011A89" w:rsidRPr="00CB465E">
        <w:rPr>
          <w:bCs/>
          <w:lang w:val="pl-PL" w:eastAsia="en-US"/>
        </w:rPr>
        <w:t xml:space="preserve"> dni</w:t>
      </w:r>
      <w:r w:rsidR="00906B0A">
        <w:rPr>
          <w:bCs/>
          <w:lang w:val="pl-PL" w:eastAsia="en-US"/>
        </w:rPr>
        <w:t xml:space="preserve"> roboczych</w:t>
      </w:r>
      <w:r w:rsidRPr="00CB465E">
        <w:rPr>
          <w:bCs/>
          <w:lang w:val="pl-PL" w:eastAsia="en-US"/>
        </w:rPr>
        <w:t xml:space="preserve"> </w:t>
      </w:r>
      <w:r w:rsidR="00AF51D0" w:rsidRPr="00CB465E">
        <w:rPr>
          <w:bCs/>
          <w:lang w:val="pl-PL" w:eastAsia="en-US"/>
        </w:rPr>
        <w:t xml:space="preserve"> </w:t>
      </w:r>
      <w:r w:rsidRPr="00CB465E">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w:t>
      </w:r>
      <w:r w:rsidRPr="00CB465E">
        <w:rPr>
          <w:bCs/>
          <w:lang w:val="pl-PL" w:eastAsia="en-US"/>
        </w:rPr>
        <w:lastRenderedPageBreak/>
        <w:t xml:space="preserve">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lastRenderedPageBreak/>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E652F"/>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06B0A"/>
    <w:rsid w:val="0092337E"/>
    <w:rsid w:val="0092730E"/>
    <w:rsid w:val="00942FF8"/>
    <w:rsid w:val="009561DA"/>
    <w:rsid w:val="0098432D"/>
    <w:rsid w:val="009929F2"/>
    <w:rsid w:val="00997B0E"/>
    <w:rsid w:val="009A694A"/>
    <w:rsid w:val="009A7064"/>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EF082D"/>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4</Pages>
  <Words>1573</Words>
  <Characters>11127</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14</cp:revision>
  <cp:lastPrinted>2021-08-13T08:59:00Z</cp:lastPrinted>
  <dcterms:created xsi:type="dcterms:W3CDTF">2021-08-13T08:56:00Z</dcterms:created>
  <dcterms:modified xsi:type="dcterms:W3CDTF">2021-10-22T06:50:00Z</dcterms:modified>
</cp:coreProperties>
</file>